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35" w:rsidRDefault="0050147E" w:rsidP="000C1202">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rPr>
        <w:t>中外叙事比较</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FC6135" w:rsidRDefault="00FC6135">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FC6135">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FC6135">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7C5FD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FL3351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0C1202">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0C1202">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C6135">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Pr>
                <w:rFonts w:ascii="Times New Roman" w:eastAsia="微软雅黑" w:hAnsi="Times New Roman" w:cs="Times New Roman" w:hint="eastAsia"/>
                <w:color w:val="000000"/>
                <w:kern w:val="0"/>
                <w:sz w:val="18"/>
                <w:szCs w:val="18"/>
              </w:rPr>
              <w:t>中外叙事比较</w:t>
            </w:r>
          </w:p>
        </w:tc>
      </w:tr>
      <w:tr w:rsidR="00FC6135">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Pr>
                <w:rFonts w:ascii="Times New Roman" w:eastAsia="微软雅黑" w:hAnsi="Times New Roman" w:cs="Times New Roman"/>
                <w:color w:val="000000"/>
                <w:kern w:val="0"/>
                <w:sz w:val="18"/>
                <w:szCs w:val="18"/>
              </w:rPr>
              <w:t>Comparison between Chinese and Western Narrative</w:t>
            </w:r>
          </w:p>
        </w:tc>
      </w:tr>
      <w:tr w:rsidR="00FC6135">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widowControl/>
              <w:jc w:val="left"/>
              <w:textAlignment w:val="center"/>
              <w:rPr>
                <w:rFonts w:ascii="Times New Roman" w:eastAsia="宋体" w:hAnsi="Times New Roman" w:cs="Times New Roman"/>
                <w:color w:val="A6A6A6"/>
                <w:sz w:val="18"/>
                <w:szCs w:val="18"/>
              </w:rPr>
            </w:pPr>
          </w:p>
        </w:tc>
      </w:tr>
      <w:tr w:rsidR="00FC6135">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widowControl/>
              <w:jc w:val="left"/>
              <w:textAlignment w:val="center"/>
              <w:rPr>
                <w:rFonts w:ascii="Times New Roman" w:eastAsia="宋体" w:hAnsi="Times New Roman" w:cs="Times New Roman"/>
                <w:color w:val="A6A6A6"/>
                <w:sz w:val="18"/>
                <w:szCs w:val="18"/>
              </w:rPr>
            </w:pPr>
          </w:p>
        </w:tc>
      </w:tr>
      <w:tr w:rsidR="00FC6135">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全外文</w:t>
            </w:r>
          </w:p>
        </w:tc>
      </w:tr>
      <w:tr w:rsidR="00FC6135">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FC6135">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rPr>
                <w:rFonts w:ascii="Times New Roman" w:eastAsia="微软雅黑" w:hAnsi="Times New Roman" w:cs="Times New Roman"/>
                <w:color w:val="000000"/>
                <w:sz w:val="18"/>
                <w:szCs w:val="18"/>
              </w:rPr>
            </w:pPr>
          </w:p>
        </w:tc>
      </w:tr>
      <w:tr w:rsidR="00FC6135">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尚必武</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rPr>
                <w:rFonts w:ascii="Times New Roman" w:eastAsia="微软雅黑" w:hAnsi="Times New Roman" w:cs="Times New Roman"/>
                <w:color w:val="000000"/>
                <w:sz w:val="18"/>
                <w:szCs w:val="18"/>
              </w:rPr>
            </w:pPr>
          </w:p>
        </w:tc>
      </w:tr>
      <w:tr w:rsidR="00FC6135">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FC6135" w:rsidRDefault="0050147E">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本课程为专业核心课程，主要教授中西叙事理论比较，重点包括中外叙事概念、中外叙事思想、中外神话叙事、中外小说叙事、中外戏剧叙事、中外诗歌叙事、中外民间故事叙事等部分。本课程立足中外叙事文化的悠久传统，教授中西叙事理论的内涵、渊源演进及形态方式等，介入帮助学生考察其知识谱系、理论意义及文化意味，引导学生对中西叙事理论的认知与理解推向深入。勾勒中外叙事理论各自的发展轮廓，从共时性角度比较其形态特征。对中外叙事理论的研究领域进行分类，主要从真实观念、文本思想、情节意识、人物认知、修辞理念及阅读观念等方面开展比较，在更为深广的程度上，深化学生关于中外叙事的认识与理解；持以西映中的方法论立场，对中外叙事理论中的若干关键词进行比较研究，从中彰</w:t>
            </w:r>
            <w:proofErr w:type="gramStart"/>
            <w:r>
              <w:rPr>
                <w:rStyle w:val="font31"/>
                <w:rFonts w:ascii="Times New Roman" w:hAnsi="Times New Roman" w:cs="Times New Roman" w:hint="default"/>
              </w:rPr>
              <w:t>显中国</w:t>
            </w:r>
            <w:proofErr w:type="gramEnd"/>
            <w:r>
              <w:rPr>
                <w:rStyle w:val="font31"/>
                <w:rFonts w:ascii="Times New Roman" w:hAnsi="Times New Roman" w:cs="Times New Roman" w:hint="default"/>
              </w:rPr>
              <w:t>叙事理论话语的体系结构、实践效用与文化意义。本课程在专业培养中属于专业方向课程，通过比较中外叙事，帮助学生打通中学和西学，突破以往中西分隔的治学格局。</w:t>
            </w:r>
          </w:p>
          <w:p w:rsidR="00FC6135" w:rsidRDefault="00FC6135">
            <w:pPr>
              <w:widowControl/>
              <w:jc w:val="left"/>
              <w:textAlignment w:val="center"/>
              <w:rPr>
                <w:rStyle w:val="font31"/>
                <w:rFonts w:ascii="Times New Roman" w:hAnsi="Times New Roman" w:cs="Times New Roman" w:hint="default"/>
              </w:rPr>
            </w:pPr>
          </w:p>
        </w:tc>
      </w:tr>
      <w:tr w:rsidR="00FC6135">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FC6135" w:rsidRDefault="0050147E">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This is a 2-credit compulsory course intended for the third-year BA students in the Program of Comparative Literature and Cross-Cultural Studies. This course will provide a thorough grounding in the basic concepts of and recent research in narrative theory (broadly defined) so that students will have a good command of the issues and stakes involved in ongoing critical debates. Considerable attention will be paid to the comparison of narratives of different cultures, different nations, different media, different disciplines, different genres, and different historical periods. In particular, it will include such issues conceptions of narrative, narrative thought, myth narrative, theatrical narrative, narrative poems, and folk narrative. Each topic will usually be discussed in conjunction with some ideologically charged issue. Building on the students’ current knowledge, this course will try to briefly cover a wide range of foundational and/or currently contentious topics on narratives of different kinds from a comparative perspective.</w:t>
            </w:r>
          </w:p>
          <w:p w:rsidR="00FC6135" w:rsidRDefault="00FC6135">
            <w:pPr>
              <w:widowControl/>
              <w:jc w:val="left"/>
              <w:textAlignment w:val="center"/>
              <w:rPr>
                <w:rStyle w:val="font31"/>
                <w:rFonts w:ascii="Times New Roman" w:hAnsi="Times New Roman" w:cs="Times New Roman" w:hint="default"/>
              </w:rPr>
            </w:pPr>
          </w:p>
          <w:p w:rsidR="00FC6135" w:rsidRDefault="00FC6135">
            <w:pPr>
              <w:widowControl/>
              <w:jc w:val="left"/>
              <w:textAlignment w:val="center"/>
              <w:rPr>
                <w:rStyle w:val="font31"/>
                <w:rFonts w:ascii="Times New Roman" w:hAnsi="Times New Roman" w:cs="Times New Roman" w:hint="default"/>
              </w:rPr>
            </w:pPr>
          </w:p>
          <w:p w:rsidR="00FC6135" w:rsidRDefault="00FC6135">
            <w:pPr>
              <w:widowControl/>
              <w:jc w:val="left"/>
              <w:textAlignment w:val="center"/>
              <w:rPr>
                <w:rStyle w:val="font31"/>
                <w:rFonts w:ascii="Times New Roman" w:hAnsi="Times New Roman" w:cs="Times New Roman" w:hint="default"/>
              </w:rPr>
            </w:pPr>
          </w:p>
          <w:p w:rsidR="00FC6135" w:rsidRDefault="00FC6135">
            <w:pPr>
              <w:widowControl/>
              <w:jc w:val="left"/>
              <w:textAlignment w:val="center"/>
              <w:rPr>
                <w:rStyle w:val="font31"/>
                <w:rFonts w:ascii="Times New Roman" w:hAnsi="Times New Roman" w:cs="Times New Roman" w:hint="default"/>
              </w:rPr>
            </w:pPr>
          </w:p>
          <w:p w:rsidR="00FC6135" w:rsidRDefault="00FC6135">
            <w:pPr>
              <w:widowControl/>
              <w:jc w:val="left"/>
              <w:textAlignment w:val="center"/>
              <w:rPr>
                <w:rStyle w:val="font31"/>
                <w:rFonts w:ascii="Times New Roman" w:hAnsi="Times New Roman" w:cs="Times New Roman" w:hint="default"/>
              </w:rPr>
            </w:pPr>
          </w:p>
          <w:p w:rsidR="00FC6135" w:rsidRDefault="00FC6135">
            <w:pPr>
              <w:widowControl/>
              <w:jc w:val="left"/>
              <w:textAlignment w:val="center"/>
              <w:rPr>
                <w:rStyle w:val="font31"/>
                <w:rFonts w:ascii="Times New Roman" w:hAnsi="Times New Roman" w:cs="Times New Roman" w:hint="default"/>
              </w:rPr>
            </w:pPr>
          </w:p>
          <w:p w:rsidR="00FC6135" w:rsidRDefault="00FC6135">
            <w:pPr>
              <w:widowControl/>
              <w:jc w:val="left"/>
              <w:textAlignment w:val="center"/>
              <w:rPr>
                <w:rStyle w:val="font31"/>
                <w:rFonts w:ascii="Times New Roman" w:hAnsi="Times New Roman" w:cs="Times New Roman" w:hint="default"/>
              </w:rPr>
            </w:pPr>
          </w:p>
          <w:p w:rsidR="00FC6135" w:rsidRDefault="00FC6135">
            <w:pPr>
              <w:widowControl/>
              <w:jc w:val="left"/>
              <w:textAlignment w:val="center"/>
              <w:rPr>
                <w:rStyle w:val="font31"/>
                <w:rFonts w:ascii="Times New Roman" w:hAnsi="Times New Roman" w:cs="Times New Roman" w:hint="default"/>
              </w:rPr>
            </w:pPr>
          </w:p>
        </w:tc>
      </w:tr>
      <w:tr w:rsidR="00FC6135">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FC6135">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1.</w:t>
            </w:r>
            <w:r>
              <w:rPr>
                <w:rFonts w:hint="eastAsia"/>
              </w:rPr>
              <w:t xml:space="preserve"> </w:t>
            </w:r>
            <w:r>
              <w:rPr>
                <w:rFonts w:ascii="Times New Roman" w:eastAsia="微软雅黑" w:hAnsi="Times New Roman" w:cs="Times New Roman" w:hint="eastAsia"/>
                <w:color w:val="000000"/>
                <w:kern w:val="0"/>
                <w:sz w:val="18"/>
                <w:szCs w:val="18"/>
              </w:rPr>
              <w:t>能了解中外叙事的核心概念和思想，掌握中外叙事的基本模式，突破中西分隔的治学格局，在国际舞台讲好中国叙事。</w:t>
            </w:r>
            <w:r>
              <w:rPr>
                <w:rFonts w:ascii="Times New Roman" w:eastAsia="微软雅黑" w:hAnsi="Times New Roman" w:cs="Times New Roman"/>
                <w:color w:val="000000"/>
                <w:kern w:val="0"/>
                <w:sz w:val="18"/>
                <w:szCs w:val="18"/>
              </w:rPr>
              <w:t>(A2, B1)</w:t>
            </w:r>
          </w:p>
          <w:p w:rsidR="00FC6135" w:rsidRDefault="0050147E">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w:t>
            </w:r>
            <w:r>
              <w:rPr>
                <w:rFonts w:ascii="Times New Roman" w:eastAsia="微软雅黑" w:hAnsi="Times New Roman" w:cs="Times New Roman" w:hint="eastAsia"/>
                <w:color w:val="000000"/>
                <w:kern w:val="0"/>
                <w:sz w:val="18"/>
                <w:szCs w:val="18"/>
              </w:rPr>
              <w:t>能了解中外叙事的理论模式，运用叙事的基本框架分析叙事作品，提高叙事批评的能力，对叙事现象做出深入分析。</w:t>
            </w:r>
            <w:r>
              <w:rPr>
                <w:rFonts w:ascii="Times New Roman" w:eastAsia="微软雅黑" w:hAnsi="Times New Roman" w:cs="Times New Roman"/>
                <w:color w:val="000000"/>
                <w:kern w:val="0"/>
                <w:sz w:val="18"/>
                <w:szCs w:val="18"/>
              </w:rPr>
              <w:t>(B2, C3)</w:t>
            </w:r>
          </w:p>
          <w:p w:rsidR="00FC6135" w:rsidRDefault="0050147E">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 xml:space="preserve">3. </w:t>
            </w:r>
            <w:r>
              <w:rPr>
                <w:rFonts w:ascii="Times New Roman" w:eastAsia="微软雅黑" w:hAnsi="Times New Roman" w:cs="Times New Roman" w:hint="eastAsia"/>
                <w:color w:val="000000"/>
                <w:kern w:val="0"/>
                <w:sz w:val="18"/>
                <w:szCs w:val="18"/>
              </w:rPr>
              <w:t>能了解中外叙事所体现的思维差异，拓宽和加深对中国叙事文化的认知和理解，提高文化自觉，具有弘扬中国传统文化的意识和主动性，推动中外人文交流。</w:t>
            </w:r>
            <w:r>
              <w:rPr>
                <w:rFonts w:ascii="Times New Roman" w:eastAsia="微软雅黑" w:hAnsi="Times New Roman" w:cs="Times New Roman"/>
                <w:color w:val="000000"/>
                <w:kern w:val="0"/>
                <w:sz w:val="18"/>
                <w:szCs w:val="18"/>
              </w:rPr>
              <w:t>(A3, B4, B5, C4</w:t>
            </w:r>
            <w:bookmarkStart w:id="0" w:name="_GoBack"/>
            <w:bookmarkEnd w:id="0"/>
            <w:r>
              <w:rPr>
                <w:rFonts w:ascii="Times New Roman" w:eastAsia="微软雅黑" w:hAnsi="Times New Roman" w:cs="Times New Roman"/>
                <w:color w:val="000000"/>
                <w:kern w:val="0"/>
                <w:sz w:val="18"/>
                <w:szCs w:val="18"/>
              </w:rPr>
              <w:t>)</w:t>
            </w:r>
          </w:p>
          <w:p w:rsidR="00FC6135" w:rsidRDefault="00FC6135">
            <w:pPr>
              <w:widowControl/>
              <w:jc w:val="left"/>
              <w:textAlignment w:val="center"/>
              <w:rPr>
                <w:rFonts w:ascii="Times New Roman" w:eastAsia="微软雅黑" w:hAnsi="Times New Roman" w:cs="Times New Roman"/>
                <w:color w:val="000000"/>
                <w:sz w:val="18"/>
                <w:szCs w:val="18"/>
              </w:rPr>
            </w:pPr>
          </w:p>
        </w:tc>
      </w:tr>
      <w:tr w:rsidR="00FC6135">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FC61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FC6135">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Fonts w:ascii="楷体" w:eastAsia="楷体" w:hAnsi="楷体" w:cs="Times New Roman"/>
                <w:color w:val="000000"/>
                <w:szCs w:val="21"/>
              </w:rPr>
            </w:pPr>
            <w:r>
              <w:rPr>
                <w:rFonts w:ascii="楷体" w:eastAsia="楷体" w:hAnsi="楷体" w:cs="Times New Roman"/>
                <w:color w:val="000000"/>
                <w:kern w:val="0"/>
                <w:szCs w:val="21"/>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left"/>
              <w:textAlignment w:val="center"/>
              <w:rPr>
                <w:rFonts w:ascii="楷体" w:eastAsia="楷体" w:hAnsi="楷体" w:cs="Times New Roman"/>
                <w:color w:val="000000"/>
                <w:szCs w:val="21"/>
              </w:rPr>
            </w:pPr>
            <w:r>
              <w:rPr>
                <w:rFonts w:ascii="楷体" w:eastAsia="楷体" w:hAnsi="楷体" w:cs="Times New Roman" w:hint="eastAsia"/>
                <w:color w:val="000000"/>
                <w:kern w:val="0"/>
                <w:szCs w:val="21"/>
              </w:rPr>
              <w:t>中外叙事概念</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textAlignment w:val="center"/>
              <w:rPr>
                <w:rFonts w:ascii="楷体" w:eastAsia="楷体" w:hAnsi="楷体" w:cs="Times New Roman"/>
                <w:color w:val="000000"/>
                <w:szCs w:val="21"/>
              </w:rPr>
            </w:pPr>
            <w:r>
              <w:rPr>
                <w:rFonts w:ascii="楷体" w:eastAsia="楷体" w:hAnsi="楷体" w:cs="Times New Roman"/>
                <w:color w:val="000000"/>
                <w:kern w:val="0"/>
                <w:szCs w:val="21"/>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textAlignment w:val="center"/>
              <w:rPr>
                <w:rFonts w:ascii="楷体" w:eastAsia="楷体" w:hAnsi="楷体" w:cs="Times New Roman"/>
                <w:color w:val="000000"/>
                <w:szCs w:val="21"/>
              </w:rPr>
            </w:pPr>
            <w:r>
              <w:rPr>
                <w:rFonts w:ascii="楷体" w:eastAsia="楷体" w:hAnsi="楷体" w:cs="Times New Roman" w:hint="eastAsia"/>
                <w:color w:val="000000"/>
                <w:kern w:val="0"/>
                <w:szCs w:val="21"/>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left"/>
              <w:textAlignment w:val="center"/>
              <w:rPr>
                <w:rFonts w:ascii="楷体" w:eastAsia="楷体" w:hAnsi="楷体" w:cs="Times New Roman"/>
                <w:color w:val="000000"/>
                <w:szCs w:val="21"/>
              </w:rPr>
            </w:pPr>
            <w:r>
              <w:rPr>
                <w:rFonts w:ascii="楷体" w:eastAsia="楷体" w:hAnsi="楷体" w:cs="Times New Roman" w:hint="eastAsia"/>
                <w:color w:val="000000"/>
                <w:kern w:val="0"/>
                <w:szCs w:val="21"/>
              </w:rPr>
              <w:t>把握中外叙事概念的内涵与差异</w:t>
            </w:r>
            <w:r>
              <w:rPr>
                <w:rFonts w:ascii="楷体" w:eastAsia="楷体" w:hAnsi="楷体" w:cs="Times New Roman"/>
                <w:color w:val="000000"/>
                <w:szCs w:val="21"/>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left"/>
              <w:textAlignment w:val="center"/>
              <w:rPr>
                <w:rFonts w:ascii="楷体" w:eastAsia="楷体" w:hAnsi="楷体" w:cs="Times New Roman"/>
                <w:color w:val="000000"/>
                <w:szCs w:val="21"/>
              </w:rPr>
            </w:pPr>
            <w:r>
              <w:rPr>
                <w:rFonts w:ascii="楷体" w:eastAsia="楷体" w:hAnsi="楷体" w:cs="Times New Roman" w:hint="eastAsia"/>
                <w:color w:val="000000"/>
                <w:szCs w:val="21"/>
              </w:rPr>
              <w:t>让学生了解中国悠久的叙事历史，树立文化自信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Fonts w:ascii="楷体" w:eastAsia="楷体" w:hAnsi="楷体" w:cs="Times New Roman"/>
                <w:color w:val="000000"/>
                <w:szCs w:val="21"/>
              </w:rPr>
            </w:pPr>
            <w:r>
              <w:rPr>
                <w:rFonts w:ascii="楷体" w:eastAsia="楷体" w:hAnsi="楷体" w:cs="Times New Roman" w:hint="eastAsia"/>
                <w:color w:val="000000"/>
                <w:szCs w:val="21"/>
              </w:rPr>
              <w:t>1，2，3</w:t>
            </w:r>
          </w:p>
        </w:tc>
      </w:tr>
      <w:tr w:rsidR="00FC61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第二章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中外叙事思想</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理解中国外叙</w:t>
            </w:r>
            <w:r>
              <w:rPr>
                <w:rFonts w:ascii="楷体" w:eastAsia="楷体" w:hAnsi="楷体" w:cs="Times New Roman" w:hint="eastAsia"/>
                <w:color w:val="000000"/>
                <w:szCs w:val="21"/>
              </w:rPr>
              <w:lastRenderedPageBreak/>
              <w:t>事思想与理论思潮的差异及其背后的文化原因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lastRenderedPageBreak/>
              <w:t>增强学生对中西叙事思</w:t>
            </w:r>
            <w:r>
              <w:rPr>
                <w:rFonts w:ascii="楷体" w:eastAsia="楷体" w:hAnsi="楷体" w:cs="Times New Roman" w:hint="eastAsia"/>
                <w:color w:val="000000"/>
                <w:szCs w:val="21"/>
              </w:rPr>
              <w:lastRenderedPageBreak/>
              <w:t>想观念的认知，推动人文交流</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lastRenderedPageBreak/>
              <w:t>1，2，3</w:t>
            </w:r>
          </w:p>
        </w:tc>
      </w:tr>
      <w:tr w:rsidR="00FC61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第三章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中外神话叙事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kern w:val="0"/>
                <w:szCs w:val="21"/>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把握中外神话叙事的基本结构及其异同</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加深对中外神话叙事元素的把握，弘扬中国传统文化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3</w:t>
            </w:r>
          </w:p>
        </w:tc>
      </w:tr>
      <w:tr w:rsidR="00FC61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第四章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中外小说叙事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kern w:val="0"/>
                <w:szCs w:val="21"/>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把握中外小说之于叙事的贡献，小说叙事模式与结构</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让学生把握中外小说的不同叙事模式，熟练分析相关作品，利用虚构叙事讲好中国叙事</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1,</w:t>
            </w:r>
            <w:r>
              <w:rPr>
                <w:rFonts w:ascii="楷体" w:eastAsia="楷体" w:hAnsi="楷体" w:cs="Times New Roman"/>
                <w:color w:val="000000"/>
                <w:szCs w:val="21"/>
              </w:rPr>
              <w:t>2</w:t>
            </w:r>
          </w:p>
        </w:tc>
      </w:tr>
      <w:tr w:rsidR="00FC61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第五章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中外戏剧叙事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kern w:val="0"/>
                <w:szCs w:val="21"/>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把握中外戏剧叙事的剧场模式与及节奏</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让学生理解中外戏剧叙事的特征，熟练分析相关作品，用文学叙事讲好中国叙事</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1,</w:t>
            </w:r>
            <w:r>
              <w:rPr>
                <w:rFonts w:ascii="楷体" w:eastAsia="楷体" w:hAnsi="楷体" w:cs="Times New Roman"/>
                <w:color w:val="000000"/>
                <w:szCs w:val="21"/>
              </w:rPr>
              <w:t>2</w:t>
            </w:r>
            <w:r>
              <w:rPr>
                <w:rFonts w:ascii="楷体" w:eastAsia="楷体" w:hAnsi="楷体" w:cs="Times New Roman" w:hint="eastAsia"/>
                <w:color w:val="000000"/>
                <w:szCs w:val="21"/>
              </w:rPr>
              <w:t>,</w:t>
            </w:r>
            <w:r>
              <w:rPr>
                <w:rFonts w:ascii="楷体" w:eastAsia="楷体" w:hAnsi="楷体" w:cs="Times New Roman"/>
                <w:color w:val="000000"/>
                <w:szCs w:val="21"/>
              </w:rPr>
              <w:t>3</w:t>
            </w:r>
          </w:p>
        </w:tc>
      </w:tr>
      <w:tr w:rsidR="00FC61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第六章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中外诗歌叙事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kern w:val="0"/>
                <w:szCs w:val="21"/>
              </w:rPr>
            </w:pPr>
            <w:r>
              <w:rPr>
                <w:rFonts w:ascii="楷体" w:eastAsia="楷体" w:hAnsi="楷体" w:cs="Times New Roman" w:hint="eastAsia"/>
                <w:color w:val="000000"/>
                <w:kern w:val="0"/>
                <w:szCs w:val="21"/>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把握中外诗歌叙事的传统与特征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让学生把握中外诗歌叙事的不同特色，熟练分析相关作品，</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1,</w:t>
            </w:r>
            <w:r>
              <w:rPr>
                <w:rFonts w:ascii="楷体" w:eastAsia="楷体" w:hAnsi="楷体" w:cs="Times New Roman"/>
                <w:color w:val="000000"/>
                <w:szCs w:val="21"/>
              </w:rPr>
              <w:t>3</w:t>
            </w:r>
          </w:p>
        </w:tc>
      </w:tr>
      <w:tr w:rsidR="00FC61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第七章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中外民间故事叙事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C6135" w:rsidRDefault="0050147E">
            <w:pPr>
              <w:rPr>
                <w:rFonts w:ascii="楷体" w:eastAsia="楷体" w:hAnsi="楷体" w:cs="Times New Roman"/>
                <w:color w:val="000000"/>
                <w:kern w:val="0"/>
                <w:szCs w:val="21"/>
              </w:rPr>
            </w:pPr>
            <w:r>
              <w:rPr>
                <w:rFonts w:ascii="楷体" w:eastAsia="楷体" w:hAnsi="楷体" w:hint="eastAsia"/>
                <w:szCs w:val="21"/>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理解中外民间故事的叙事结构与话语</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让学生把握中外民间故事的源头、结构和叙事性，熟练分析相关作品，推动民间人文交流</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rPr>
                <w:rFonts w:ascii="楷体" w:eastAsia="楷体" w:hAnsi="楷体" w:cs="Times New Roman"/>
                <w:color w:val="000000"/>
                <w:szCs w:val="21"/>
              </w:rPr>
            </w:pPr>
            <w:r>
              <w:rPr>
                <w:rFonts w:ascii="楷体" w:eastAsia="楷体" w:hAnsi="楷体" w:cs="Times New Roman" w:hint="eastAsia"/>
                <w:color w:val="000000"/>
                <w:szCs w:val="21"/>
              </w:rPr>
              <w:t>1,</w:t>
            </w:r>
            <w:r>
              <w:rPr>
                <w:rFonts w:ascii="楷体" w:eastAsia="楷体" w:hAnsi="楷体" w:cs="Times New Roman"/>
                <w:color w:val="000000"/>
                <w:szCs w:val="21"/>
              </w:rPr>
              <w:t>2</w:t>
            </w:r>
          </w:p>
        </w:tc>
      </w:tr>
      <w:tr w:rsidR="00FC61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C6135" w:rsidRDefault="00FC6135"/>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rPr>
                <w:rFonts w:ascii="Times New Roman" w:eastAsia="微软雅黑" w:hAnsi="Times New Roman" w:cs="Times New Roman"/>
                <w:color w:val="000000"/>
                <w:sz w:val="18"/>
                <w:szCs w:val="18"/>
              </w:rPr>
            </w:pPr>
          </w:p>
        </w:tc>
      </w:tr>
      <w:tr w:rsidR="00FC6135">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FC613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FC6135" w:rsidRDefault="0050147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FC6135">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示例：</w:t>
            </w:r>
          </w:p>
          <w:p w:rsidR="00FC6135" w:rsidRDefault="0050147E">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30</w:t>
            </w:r>
            <w:r>
              <w:rPr>
                <w:rFonts w:ascii="Times New Roman" w:eastAsia="微软雅黑" w:hAnsi="Times New Roman" w:cs="Times New Roman"/>
                <w:color w:val="000000"/>
                <w:kern w:val="0"/>
                <w:sz w:val="18"/>
                <w:szCs w:val="18"/>
              </w:rPr>
              <w:t>分</w:t>
            </w:r>
          </w:p>
          <w:p w:rsidR="00FC6135" w:rsidRDefault="0050147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）期末</w:t>
            </w:r>
            <w:r>
              <w:rPr>
                <w:rFonts w:ascii="Times New Roman" w:eastAsia="微软雅黑" w:hAnsi="Times New Roman" w:cs="Times New Roman" w:hint="eastAsia"/>
                <w:color w:val="000000"/>
                <w:kern w:val="0"/>
                <w:sz w:val="18"/>
                <w:szCs w:val="18"/>
              </w:rPr>
              <w:t>论文</w:t>
            </w:r>
            <w:r>
              <w:rPr>
                <w:rFonts w:ascii="Times New Roman" w:eastAsia="微软雅黑" w:hAnsi="Times New Roman" w:cs="Times New Roman"/>
                <w:color w:val="000000"/>
                <w:kern w:val="0"/>
                <w:sz w:val="18"/>
                <w:szCs w:val="18"/>
              </w:rPr>
              <w:t xml:space="preserve"> 70</w:t>
            </w:r>
            <w:r>
              <w:rPr>
                <w:rFonts w:ascii="Times New Roman" w:eastAsia="微软雅黑" w:hAnsi="Times New Roman" w:cs="Times New Roman"/>
                <w:color w:val="000000"/>
                <w:kern w:val="0"/>
                <w:sz w:val="18"/>
                <w:szCs w:val="18"/>
              </w:rPr>
              <w:t>分</w:t>
            </w:r>
          </w:p>
        </w:tc>
      </w:tr>
      <w:tr w:rsidR="00FC6135">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6135" w:rsidRDefault="0050147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widowControl/>
              <w:jc w:val="left"/>
              <w:textAlignment w:val="center"/>
              <w:rPr>
                <w:rFonts w:ascii="楷体" w:eastAsia="楷体" w:hAnsi="楷体" w:cs="Times New Roman"/>
                <w:color w:val="000000"/>
                <w:kern w:val="0"/>
                <w:sz w:val="18"/>
                <w:szCs w:val="18"/>
              </w:rPr>
            </w:pPr>
          </w:p>
          <w:p w:rsidR="00FC6135" w:rsidRDefault="0050147E">
            <w:pPr>
              <w:widowControl/>
              <w:jc w:val="left"/>
              <w:textAlignment w:val="center"/>
              <w:rPr>
                <w:rFonts w:ascii="楷体" w:eastAsia="楷体" w:hAnsi="楷体" w:cs="Times New Roman"/>
                <w:color w:val="000000"/>
                <w:kern w:val="0"/>
                <w:sz w:val="18"/>
                <w:szCs w:val="18"/>
              </w:rPr>
            </w:pPr>
            <w:r>
              <w:rPr>
                <w:rFonts w:ascii="楷体" w:eastAsia="楷体" w:hAnsi="楷体" w:cs="Times New Roman" w:hint="eastAsia"/>
                <w:color w:val="000000"/>
                <w:kern w:val="0"/>
                <w:sz w:val="18"/>
                <w:szCs w:val="18"/>
              </w:rPr>
              <w:t>申丹：《西方叙事学：从经典到后经典》，北京：北京大学出版社，2010年。</w:t>
            </w:r>
          </w:p>
          <w:p w:rsidR="00FC6135" w:rsidRDefault="0050147E">
            <w:pPr>
              <w:widowControl/>
              <w:jc w:val="left"/>
              <w:textAlignment w:val="center"/>
              <w:rPr>
                <w:rFonts w:ascii="Times New Roman" w:eastAsia="微软雅黑" w:hAnsi="Times New Roman" w:cs="Times New Roman"/>
                <w:color w:val="000000"/>
                <w:sz w:val="18"/>
                <w:szCs w:val="18"/>
              </w:rPr>
            </w:pPr>
            <w:r>
              <w:rPr>
                <w:rFonts w:ascii="楷体" w:eastAsia="楷体" w:hAnsi="楷体" w:cs="Times New Roman" w:hint="eastAsia"/>
                <w:color w:val="000000"/>
                <w:kern w:val="0"/>
                <w:sz w:val="18"/>
                <w:szCs w:val="18"/>
              </w:rPr>
              <w:t>傅修延：《中国叙事学》，北京：北京大学出版社，2015年。</w:t>
            </w:r>
          </w:p>
        </w:tc>
      </w:tr>
      <w:tr w:rsidR="00FC613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rPr>
                <w:rFonts w:ascii="Times New Roman" w:eastAsia="宋体" w:hAnsi="Times New Roman" w:cs="Times New Roman"/>
                <w:color w:val="000000"/>
                <w:sz w:val="18"/>
                <w:szCs w:val="18"/>
              </w:rPr>
            </w:pPr>
          </w:p>
        </w:tc>
      </w:tr>
      <w:tr w:rsidR="00FC613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50147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6135" w:rsidRDefault="00FC6135">
            <w:pPr>
              <w:rPr>
                <w:rFonts w:ascii="Times New Roman" w:eastAsia="宋体" w:hAnsi="Times New Roman" w:cs="Times New Roman"/>
                <w:color w:val="000000"/>
                <w:sz w:val="18"/>
                <w:szCs w:val="18"/>
              </w:rPr>
            </w:pPr>
          </w:p>
        </w:tc>
      </w:tr>
      <w:tr w:rsidR="00FC6135">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C6135" w:rsidRDefault="0050147E">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FC6135" w:rsidRDefault="0050147E">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FC6135" w:rsidRDefault="0050147E">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FC6135" w:rsidRDefault="00FC6135">
      <w:pPr>
        <w:rPr>
          <w:rFonts w:ascii="Times New Roman" w:hAnsi="Times New Roman" w:cs="Times New Roman"/>
        </w:rPr>
      </w:pPr>
    </w:p>
    <w:sectPr w:rsidR="00FC6135" w:rsidSect="00FC61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F9C" w:rsidRDefault="00C04F9C" w:rsidP="007C5FDE">
      <w:r>
        <w:separator/>
      </w:r>
    </w:p>
  </w:endnote>
  <w:endnote w:type="continuationSeparator" w:id="0">
    <w:p w:rsidR="00C04F9C" w:rsidRDefault="00C04F9C" w:rsidP="007C5F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F9C" w:rsidRDefault="00C04F9C" w:rsidP="007C5FDE">
      <w:r>
        <w:separator/>
      </w:r>
    </w:p>
  </w:footnote>
  <w:footnote w:type="continuationSeparator" w:id="0">
    <w:p w:rsidR="00C04F9C" w:rsidRDefault="00C04F9C" w:rsidP="007C5F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C1202"/>
    <w:rsid w:val="000E70FA"/>
    <w:rsid w:val="00152AC1"/>
    <w:rsid w:val="00175950"/>
    <w:rsid w:val="001D0177"/>
    <w:rsid w:val="001E6160"/>
    <w:rsid w:val="001F61A8"/>
    <w:rsid w:val="00380E1A"/>
    <w:rsid w:val="004046AE"/>
    <w:rsid w:val="004862DE"/>
    <w:rsid w:val="004E277A"/>
    <w:rsid w:val="0050147E"/>
    <w:rsid w:val="0052570B"/>
    <w:rsid w:val="005340F8"/>
    <w:rsid w:val="00537902"/>
    <w:rsid w:val="005722FA"/>
    <w:rsid w:val="00577A5F"/>
    <w:rsid w:val="005D1E83"/>
    <w:rsid w:val="006F633F"/>
    <w:rsid w:val="00724511"/>
    <w:rsid w:val="00773C9E"/>
    <w:rsid w:val="007C234D"/>
    <w:rsid w:val="007C5FDE"/>
    <w:rsid w:val="007E2B95"/>
    <w:rsid w:val="00857530"/>
    <w:rsid w:val="00874494"/>
    <w:rsid w:val="008C1727"/>
    <w:rsid w:val="008F7D13"/>
    <w:rsid w:val="009B0381"/>
    <w:rsid w:val="00A971AE"/>
    <w:rsid w:val="00B06625"/>
    <w:rsid w:val="00B830A4"/>
    <w:rsid w:val="00C04F9C"/>
    <w:rsid w:val="00C4069E"/>
    <w:rsid w:val="00C576DE"/>
    <w:rsid w:val="00CA1E58"/>
    <w:rsid w:val="00D20824"/>
    <w:rsid w:val="00D74B25"/>
    <w:rsid w:val="00DA763C"/>
    <w:rsid w:val="00E92663"/>
    <w:rsid w:val="00F04DFB"/>
    <w:rsid w:val="00F95B55"/>
    <w:rsid w:val="00FC4566"/>
    <w:rsid w:val="00FC6135"/>
    <w:rsid w:val="20FA40FF"/>
    <w:rsid w:val="25724ACC"/>
    <w:rsid w:val="358D3E88"/>
    <w:rsid w:val="5F054C16"/>
    <w:rsid w:val="68BC780D"/>
    <w:rsid w:val="6AF25C2C"/>
    <w:rsid w:val="B7F7DB78"/>
    <w:rsid w:val="008578FB"/>
    <w:rsid w:val="00A406DA"/>
    <w:rsid w:val="00D32CDC"/>
    <w:rsid w:val="00FD054C"/>
    <w:rsid w:val="68EF6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13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FC6135"/>
    <w:rPr>
      <w:rFonts w:ascii="微软雅黑" w:eastAsia="微软雅黑" w:hAnsi="微软雅黑" w:cs="微软雅黑"/>
      <w:color w:val="000000"/>
      <w:sz w:val="28"/>
      <w:szCs w:val="28"/>
      <w:u w:val="none"/>
    </w:rPr>
  </w:style>
  <w:style w:type="character" w:customStyle="1" w:styleId="font91">
    <w:name w:val="font91"/>
    <w:basedOn w:val="a0"/>
    <w:qFormat/>
    <w:rsid w:val="00FC6135"/>
    <w:rPr>
      <w:rFonts w:ascii="Times New Roman" w:hAnsi="Times New Roman" w:cs="Times New Roman" w:hint="default"/>
      <w:color w:val="000000"/>
      <w:sz w:val="28"/>
      <w:szCs w:val="28"/>
      <w:u w:val="none"/>
    </w:rPr>
  </w:style>
  <w:style w:type="character" w:customStyle="1" w:styleId="font21">
    <w:name w:val="font21"/>
    <w:basedOn w:val="a0"/>
    <w:qFormat/>
    <w:rsid w:val="00FC6135"/>
    <w:rPr>
      <w:rFonts w:ascii="Times New Roman" w:hAnsi="Times New Roman" w:cs="Times New Roman" w:hint="default"/>
      <w:color w:val="000000"/>
      <w:sz w:val="18"/>
      <w:szCs w:val="18"/>
      <w:u w:val="none"/>
    </w:rPr>
  </w:style>
  <w:style w:type="character" w:customStyle="1" w:styleId="font31">
    <w:name w:val="font31"/>
    <w:basedOn w:val="a0"/>
    <w:qFormat/>
    <w:rsid w:val="00FC6135"/>
    <w:rPr>
      <w:rFonts w:ascii="微软雅黑" w:eastAsia="微软雅黑" w:hAnsi="微软雅黑" w:cs="微软雅黑" w:hint="eastAsia"/>
      <w:color w:val="000000"/>
      <w:sz w:val="18"/>
      <w:szCs w:val="18"/>
      <w:u w:val="none"/>
    </w:rPr>
  </w:style>
  <w:style w:type="character" w:customStyle="1" w:styleId="font61">
    <w:name w:val="font61"/>
    <w:basedOn w:val="a0"/>
    <w:qFormat/>
    <w:rsid w:val="00FC6135"/>
    <w:rPr>
      <w:rFonts w:ascii="微软雅黑" w:eastAsia="微软雅黑" w:hAnsi="微软雅黑" w:cs="微软雅黑" w:hint="eastAsia"/>
      <w:color w:val="FF0000"/>
      <w:sz w:val="18"/>
      <w:szCs w:val="18"/>
      <w:u w:val="none"/>
    </w:rPr>
  </w:style>
  <w:style w:type="character" w:customStyle="1" w:styleId="font81">
    <w:name w:val="font81"/>
    <w:basedOn w:val="a0"/>
    <w:qFormat/>
    <w:rsid w:val="00FC6135"/>
    <w:rPr>
      <w:rFonts w:ascii="微软雅黑" w:eastAsia="微软雅黑" w:hAnsi="微软雅黑" w:cs="微软雅黑" w:hint="eastAsia"/>
      <w:color w:val="000000"/>
      <w:sz w:val="18"/>
      <w:szCs w:val="18"/>
      <w:u w:val="none"/>
    </w:rPr>
  </w:style>
  <w:style w:type="character" w:customStyle="1" w:styleId="font01">
    <w:name w:val="font01"/>
    <w:basedOn w:val="a0"/>
    <w:qFormat/>
    <w:rsid w:val="00FC6135"/>
    <w:rPr>
      <w:rFonts w:ascii="Times New Roman" w:hAnsi="Times New Roman" w:cs="Times New Roman" w:hint="default"/>
      <w:color w:val="000000"/>
      <w:sz w:val="18"/>
      <w:szCs w:val="18"/>
      <w:u w:val="none"/>
    </w:rPr>
  </w:style>
  <w:style w:type="paragraph" w:styleId="a3">
    <w:name w:val="header"/>
    <w:basedOn w:val="a"/>
    <w:link w:val="Char"/>
    <w:rsid w:val="007C5F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5FDE"/>
    <w:rPr>
      <w:rFonts w:asciiTheme="minorHAnsi" w:eastAsiaTheme="minorEastAsia" w:hAnsiTheme="minorHAnsi" w:cstheme="minorBidi"/>
      <w:kern w:val="2"/>
      <w:sz w:val="18"/>
      <w:szCs w:val="18"/>
    </w:rPr>
  </w:style>
  <w:style w:type="paragraph" w:styleId="a4">
    <w:name w:val="footer"/>
    <w:basedOn w:val="a"/>
    <w:link w:val="Char0"/>
    <w:rsid w:val="007C5FDE"/>
    <w:pPr>
      <w:tabs>
        <w:tab w:val="center" w:pos="4153"/>
        <w:tab w:val="right" w:pos="8306"/>
      </w:tabs>
      <w:snapToGrid w:val="0"/>
      <w:jc w:val="left"/>
    </w:pPr>
    <w:rPr>
      <w:sz w:val="18"/>
      <w:szCs w:val="18"/>
    </w:rPr>
  </w:style>
  <w:style w:type="character" w:customStyle="1" w:styleId="Char0">
    <w:name w:val="页脚 Char"/>
    <w:basedOn w:val="a0"/>
    <w:link w:val="a4"/>
    <w:rsid w:val="007C5F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40</cp:revision>
  <dcterms:created xsi:type="dcterms:W3CDTF">2020-09-03T16:28:00Z</dcterms:created>
  <dcterms:modified xsi:type="dcterms:W3CDTF">2023-03-21T02:49:00Z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E831E71F57081B2F512012638011232D</vt:lpwstr>
  </property>
</Properties>
</file>