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35" w:rsidRPr="00B730E1" w:rsidRDefault="00C53498" w:rsidP="00254AA0">
      <w:pPr>
        <w:spacing w:afterLines="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 w:rsidR="00B730E1">
        <w:rPr>
          <w:rFonts w:ascii="Times New Roman" w:hAnsi="Times New Roman" w:cs="Times New Roman" w:hint="eastAsia"/>
          <w:b/>
          <w:sz w:val="32"/>
          <w:szCs w:val="32"/>
        </w:rPr>
        <w:t>传媒翻译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:rsidR="00ED6A35" w:rsidRDefault="00ED6A35">
      <w:pPr>
        <w:rPr>
          <w:rFonts w:ascii="Times New Roman" w:hAnsi="Times New Roman" w:cs="Times New Roman"/>
        </w:rPr>
      </w:pPr>
    </w:p>
    <w:tbl>
      <w:tblPr>
        <w:tblW w:w="833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499"/>
        <w:gridCol w:w="1564"/>
        <w:gridCol w:w="843"/>
        <w:gridCol w:w="1236"/>
        <w:gridCol w:w="862"/>
        <w:gridCol w:w="1135"/>
        <w:gridCol w:w="940"/>
      </w:tblGrid>
      <w:tr w:rsidR="00ED6A35" w:rsidTr="00CD1525">
        <w:trPr>
          <w:trHeight w:val="90"/>
          <w:jc w:val="center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A35" w:rsidRDefault="00C5349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课程基本信息（</w:t>
            </w:r>
            <w:r>
              <w:rPr>
                <w:rStyle w:val="font91"/>
                <w:rFonts w:eastAsia="宋体"/>
                <w:lang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ED6A35" w:rsidTr="00CD1525">
        <w:trPr>
          <w:trHeight w:val="1157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6A35" w:rsidRDefault="00C53498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A35" w:rsidRDefault="00254AA0" w:rsidP="00AA518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FL3325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6A35" w:rsidRDefault="00C53498" w:rsidP="00AA518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学时（</w:t>
            </w:r>
            <w:r>
              <w:rPr>
                <w:rStyle w:val="font21"/>
                <w:rFonts w:eastAsia="宋体"/>
                <w:lang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6A35" w:rsidRDefault="00AA5186" w:rsidP="00AA5186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 w:rsidRPr="00AA5186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 w:rsidRPr="00AA5186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D6A35" w:rsidRDefault="00C53498" w:rsidP="00AA5186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学分（</w:t>
            </w:r>
            <w:r>
              <w:rPr>
                <w:rStyle w:val="font21"/>
                <w:rFonts w:eastAsia="宋体"/>
                <w:lang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6A35" w:rsidRDefault="00AA5186" w:rsidP="00AA5186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C4004A" w:rsidTr="00CD1525">
        <w:trPr>
          <w:trHeight w:val="467"/>
          <w:jc w:val="center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04A" w:rsidRDefault="00C4004A" w:rsidP="00C4004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课程名称（</w:t>
            </w:r>
            <w:r>
              <w:rPr>
                <w:rStyle w:val="font21"/>
                <w:rFonts w:eastAsia="宋体"/>
                <w:lang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04A" w:rsidRPr="0007196F" w:rsidRDefault="00C4004A" w:rsidP="00C4004A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 w:rsidRPr="00C4004A">
              <w:rPr>
                <w:rStyle w:val="font31"/>
                <w:rFonts w:ascii="Times New Roman" w:hAnsi="Times New Roman" w:cs="Times New Roman" w:hint="default"/>
                <w:lang/>
              </w:rPr>
              <w:t>传媒翻译</w:t>
            </w:r>
          </w:p>
        </w:tc>
      </w:tr>
      <w:tr w:rsidR="00C4004A" w:rsidTr="00CD1525">
        <w:trPr>
          <w:trHeight w:val="131"/>
          <w:jc w:val="center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04A" w:rsidRDefault="00C4004A" w:rsidP="00C4004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04A" w:rsidRPr="0007196F" w:rsidRDefault="00C4004A" w:rsidP="00C4004A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 w:rsidRPr="00C4004A">
              <w:rPr>
                <w:rStyle w:val="font31"/>
                <w:rFonts w:ascii="Times New Roman" w:hAnsi="Times New Roman" w:cs="Times New Roman" w:hint="default"/>
                <w:lang/>
              </w:rPr>
              <w:t>Translation for the Media</w:t>
            </w:r>
          </w:p>
        </w:tc>
      </w:tr>
      <w:tr w:rsidR="00C4004A" w:rsidTr="00CD1525">
        <w:trPr>
          <w:trHeight w:val="591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04A" w:rsidRDefault="00C4004A" w:rsidP="00C4004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课程类型</w:t>
            </w:r>
            <w:r>
              <w:rPr>
                <w:rStyle w:val="font21"/>
                <w:rFonts w:eastAsia="微软雅黑"/>
                <w:lang/>
              </w:rPr>
              <w:t xml:space="preserve"> (Course Type)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04A" w:rsidRPr="0007196F" w:rsidRDefault="00C4004A" w:rsidP="00C4004A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 w:rsidRPr="00C4004A">
              <w:rPr>
                <w:rStyle w:val="font31"/>
                <w:rFonts w:ascii="Times New Roman" w:hAnsi="Times New Roman" w:cs="Times New Roman" w:hint="default"/>
                <w:lang/>
              </w:rPr>
              <w:t>限选</w:t>
            </w:r>
          </w:p>
        </w:tc>
      </w:tr>
      <w:tr w:rsidR="00C4004A" w:rsidTr="00CD1525">
        <w:trPr>
          <w:trHeight w:val="476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04A" w:rsidRDefault="00C4004A" w:rsidP="00C4004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04A" w:rsidRPr="0007196F" w:rsidRDefault="00C4004A" w:rsidP="00C4004A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 w:rsidRPr="00C4004A">
              <w:rPr>
                <w:rStyle w:val="font31"/>
                <w:rFonts w:ascii="Times New Roman" w:hAnsi="Times New Roman" w:cs="Times New Roman" w:hint="default"/>
                <w:lang/>
              </w:rPr>
              <w:t>外国语学院英语系本科英语专业</w:t>
            </w:r>
          </w:p>
        </w:tc>
      </w:tr>
      <w:tr w:rsidR="00C4004A" w:rsidTr="00CD1525">
        <w:trPr>
          <w:trHeight w:val="743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4004A" w:rsidRDefault="00C4004A" w:rsidP="00C4004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授课语言</w:t>
            </w:r>
            <w:r>
              <w:rPr>
                <w:rStyle w:val="font21"/>
                <w:rFonts w:eastAsia="微软雅黑"/>
                <w:lang/>
              </w:rPr>
              <w:t xml:space="preserve"> (Language of Instruction)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4004A" w:rsidRPr="0007196F" w:rsidRDefault="00824E36" w:rsidP="00C4004A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Style w:val="font31"/>
                <w:rFonts w:ascii="Times New Roman" w:hAnsi="Times New Roman" w:cs="Times New Roman" w:hint="default"/>
                <w:lang/>
              </w:rPr>
              <w:t>双语</w:t>
            </w:r>
            <w:r w:rsidR="00C4004A" w:rsidRPr="00C4004A"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 w:rsidR="00C4004A" w:rsidRPr="00C4004A">
              <w:rPr>
                <w:rStyle w:val="font31"/>
                <w:rFonts w:ascii="Times New Roman" w:hAnsi="Times New Roman" w:cs="Times New Roman" w:hint="default"/>
                <w:lang/>
              </w:rPr>
              <w:t>English and Chinese</w:t>
            </w:r>
            <w:r w:rsidR="00C4004A" w:rsidRPr="00C4004A"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</w:tr>
      <w:tr w:rsidR="00AA5186" w:rsidTr="00CD1525">
        <w:trPr>
          <w:trHeight w:val="443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5186" w:rsidRDefault="00AA5186" w:rsidP="00AA518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开课院系（</w:t>
            </w:r>
            <w:r>
              <w:rPr>
                <w:rStyle w:val="font21"/>
                <w:rFonts w:eastAsia="宋体"/>
                <w:lang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86" w:rsidRPr="0007196F" w:rsidRDefault="00AA5186" w:rsidP="0007196F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 w:rsidRPr="0007196F">
              <w:rPr>
                <w:rStyle w:val="font31"/>
                <w:rFonts w:ascii="Times New Roman" w:hAnsi="Times New Roman" w:cs="Times New Roman" w:hint="default"/>
                <w:lang/>
              </w:rPr>
              <w:t>外国语学院</w:t>
            </w:r>
            <w:r w:rsidRPr="0007196F">
              <w:rPr>
                <w:rStyle w:val="font31"/>
                <w:rFonts w:ascii="Times New Roman" w:hAnsi="Times New Roman" w:cs="Times New Roman" w:hint="default"/>
                <w:lang/>
              </w:rPr>
              <w:t xml:space="preserve"> School of Foreign Languages</w:t>
            </w:r>
          </w:p>
        </w:tc>
      </w:tr>
      <w:tr w:rsidR="00AA5186" w:rsidTr="00CD1525">
        <w:trPr>
          <w:trHeight w:val="533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5186" w:rsidRDefault="00AA5186" w:rsidP="00AA518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86" w:rsidRPr="0007196F" w:rsidRDefault="00AA5186" w:rsidP="0007196F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5186" w:rsidRDefault="00AA5186" w:rsidP="00AA518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后续课程</w:t>
            </w:r>
            <w:r>
              <w:rPr>
                <w:rStyle w:val="font21"/>
                <w:rFonts w:eastAsia="微软雅黑"/>
                <w:lang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5186" w:rsidRPr="0007196F" w:rsidRDefault="00AA5186" w:rsidP="0007196F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</w:tc>
      </w:tr>
      <w:tr w:rsidR="00AA5186" w:rsidTr="00CD1525">
        <w:trPr>
          <w:trHeight w:val="798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5186" w:rsidRDefault="00AA5186" w:rsidP="00AA518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课程负责人（</w:t>
            </w:r>
            <w:r>
              <w:rPr>
                <w:rStyle w:val="font21"/>
                <w:rFonts w:eastAsia="微软雅黑"/>
                <w:lang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186" w:rsidRDefault="00655DC2" w:rsidP="000719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07196F">
              <w:rPr>
                <w:rStyle w:val="font31"/>
                <w:rFonts w:ascii="Times New Roman" w:hAnsi="Times New Roman" w:cs="Times New Roman" w:hint="default"/>
                <w:lang/>
              </w:rPr>
              <w:t>戴融融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5186" w:rsidRDefault="00AA5186" w:rsidP="00AA5186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课程网址</w:t>
            </w:r>
            <w:r>
              <w:rPr>
                <w:rStyle w:val="font21"/>
                <w:rFonts w:eastAsia="微软雅黑"/>
                <w:lang/>
              </w:rPr>
              <w:br/>
              <w:t>(Course Webpage)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5186" w:rsidRPr="0007196F" w:rsidRDefault="00AA5186" w:rsidP="0007196F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</w:tc>
      </w:tr>
      <w:tr w:rsidR="00655DC2" w:rsidTr="00CD1525">
        <w:trPr>
          <w:trHeight w:val="2027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DC2" w:rsidRDefault="00655DC2" w:rsidP="00655D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课程简介（中文）（</w:t>
            </w:r>
            <w:r>
              <w:rPr>
                <w:rStyle w:val="font21"/>
                <w:rFonts w:eastAsia="宋体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5DC2" w:rsidRDefault="00A024D2" w:rsidP="0007196F">
            <w:pPr>
              <w:widowControl/>
              <w:ind w:firstLineChars="200" w:firstLine="360"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 w:rsidRPr="00A024D2">
              <w:rPr>
                <w:rStyle w:val="font31"/>
                <w:rFonts w:ascii="Times New Roman" w:hAnsi="Times New Roman" w:cs="Times New Roman" w:hint="default"/>
                <w:lang/>
              </w:rPr>
              <w:t>传媒翻译从翻译实践的需要出发，以传媒为切入点，以传媒各个方面的文本为基础，与相关的翻译理论相结合，拓宽学生的学科视野，增强跨文化意识，夯实翻译技能。课程内容包括传媒翻译基本方法，报纸，杂志，网络新闻翻译，影视翻译及广告文本翻译等。采取课堂教授和讨论练习交叉的模式。通过本课程的学习，学生将从领域的广度和理论的深度上更好地提升翻译能力。</w:t>
            </w:r>
            <w:r w:rsidRPr="00A024D2">
              <w:rPr>
                <w:rStyle w:val="font31"/>
                <w:rFonts w:ascii="Times New Roman" w:hAnsi="Times New Roman" w:cs="Times New Roman" w:hint="default"/>
                <w:lang/>
              </w:rPr>
              <w:t xml:space="preserve">  </w:t>
            </w:r>
          </w:p>
        </w:tc>
      </w:tr>
      <w:tr w:rsidR="00655DC2" w:rsidTr="00CD1525">
        <w:trPr>
          <w:trHeight w:val="1250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DC2" w:rsidRDefault="00655DC2" w:rsidP="00655D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课程简介（英文）（</w:t>
            </w:r>
            <w:r>
              <w:rPr>
                <w:rStyle w:val="font21"/>
                <w:rFonts w:eastAsia="宋体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5DC2" w:rsidRDefault="00A024D2" w:rsidP="00A024D2">
            <w:pPr>
              <w:widowControl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 w:rsidRPr="00A024D2">
              <w:rPr>
                <w:rStyle w:val="font31"/>
                <w:rFonts w:ascii="Times New Roman" w:hAnsi="Times New Roman" w:cs="Times New Roman" w:hint="default"/>
                <w:lang/>
              </w:rPr>
              <w:t xml:space="preserve">The aim of this course is to explore different forms of media translations with teaching the key issues in media discourse. It will help the students to develop a critical awareness of the wider cultural and ideological implications of media translation. The course discusses the following issues: translation and mass media, news translation, audiovisual translation, advertising translation and cross-cultural implication of media translation. The classes will take a “lecture, tutorial and workshop” format, involving a mixture of teacher-facilitated explanation and discussion, followed by exercises, presentations, and evaluation. The students will be expected to acquire a deeper insight into the process and product of translation, and to enhance their knowledge through translating news, articles, editorials, reviews etc.  </w:t>
            </w:r>
          </w:p>
        </w:tc>
      </w:tr>
      <w:tr w:rsidR="00655DC2" w:rsidTr="00CD1525">
        <w:trPr>
          <w:trHeight w:val="433"/>
          <w:jc w:val="center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5DC2" w:rsidRDefault="00655DC2" w:rsidP="00655DC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lastRenderedPageBreak/>
              <w:t>课程目标与内容（</w:t>
            </w:r>
            <w:r>
              <w:rPr>
                <w:rStyle w:val="font91"/>
                <w:rFonts w:eastAsia="宋体"/>
                <w:lang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655DC2" w:rsidRPr="00792523" w:rsidTr="00CD1525">
        <w:trPr>
          <w:trHeight w:val="2027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DC2" w:rsidRDefault="00655DC2" w:rsidP="00655DC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92523" w:rsidRPr="00830C4F" w:rsidRDefault="00792523" w:rsidP="00792523">
            <w:pPr>
              <w:spacing w:line="300" w:lineRule="auto"/>
              <w:ind w:firstLineChars="200" w:firstLine="360"/>
              <w:outlineLvl w:val="0"/>
              <w:rPr>
                <w:rStyle w:val="font31"/>
                <w:rFonts w:ascii="Times New Roman" w:hAnsi="Times New Roman" w:cs="Times New Roman" w:hint="default"/>
                <w:lang/>
              </w:rPr>
            </w:pPr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>按照《上海交通大学章程》提出的</w:t>
            </w:r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>“</w:t>
            </w:r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>本校以精英教育的理念统领人才培养工作，培养德、智、体、美、</w:t>
            </w:r>
            <w:proofErr w:type="gramStart"/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>劳</w:t>
            </w:r>
            <w:proofErr w:type="gramEnd"/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>全面发展，知识、能力、素质协调统一，具有创新精神和能力的高层次人才</w:t>
            </w:r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>”</w:t>
            </w:r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>之要求，翻译方向的学生应树立远大理想，具有社会使命感和责任感、健全的人格、高尚的品德，</w:t>
            </w:r>
            <w:proofErr w:type="gramStart"/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>践行</w:t>
            </w:r>
            <w:proofErr w:type="gramEnd"/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>社会主义核心价值观，具备扎实的专业知识、熟练运用语言技能的能力、宽厚的人文素养和跨文化交际能力，具备复合型人才应有的知识结构和智能结构，以适应全球国际化发展趋势对复合型、跨学科、应用型人才的要求。通过基础口译理论和实践，实现价值引领、知识探究、能力建设、人格养成。</w:t>
            </w:r>
          </w:p>
          <w:p w:rsidR="00A024D2" w:rsidRPr="002F505C" w:rsidRDefault="00A024D2" w:rsidP="00A024D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 xml:space="preserve">1. </w:t>
            </w:r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>引导学生构建全面的传媒翻译综合知识体系，了解新闻翻译、影视翻译、广告翻译等各式文体的翻译策略；</w:t>
            </w:r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 xml:space="preserve"> 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B1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，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B2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  <w:p w:rsidR="00A024D2" w:rsidRPr="002F505C" w:rsidRDefault="00A024D2" w:rsidP="00A024D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 xml:space="preserve">2. </w:t>
            </w:r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>开拓学生的国际化视野，了解传媒翻译的跨文化意义；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A2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，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C4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  <w:p w:rsidR="00A024D2" w:rsidRPr="00830C4F" w:rsidRDefault="00A024D2" w:rsidP="00A024D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 xml:space="preserve">3. </w:t>
            </w:r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>培养学生发现与总结问题的能力；</w:t>
            </w:r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 xml:space="preserve"> 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C5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  <w:p w:rsidR="00A024D2" w:rsidRPr="00830C4F" w:rsidRDefault="00A024D2" w:rsidP="00A024D2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 xml:space="preserve">4. </w:t>
            </w:r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>提升学生的团队协作能力；</w:t>
            </w:r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 xml:space="preserve"> 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C2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  <w:p w:rsidR="00655DC2" w:rsidRPr="00792523" w:rsidRDefault="00A024D2" w:rsidP="00A024D2">
            <w:pPr>
              <w:widowControl/>
              <w:jc w:val="left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/>
              </w:rPr>
            </w:pPr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 xml:space="preserve">5. </w:t>
            </w:r>
            <w:r w:rsidRPr="00830C4F">
              <w:rPr>
                <w:rStyle w:val="font31"/>
                <w:rFonts w:ascii="Times New Roman" w:hAnsi="Times New Roman" w:cs="Times New Roman" w:hint="default"/>
                <w:lang/>
              </w:rPr>
              <w:t>锻炼学生的逻辑思辨能力</w:t>
            </w:r>
            <w:r w:rsidR="00830C4F">
              <w:rPr>
                <w:rStyle w:val="font31"/>
                <w:rFonts w:ascii="Times New Roman" w:hAnsi="Times New Roman" w:cs="Times New Roman" w:hint="default"/>
                <w:lang/>
              </w:rPr>
              <w:t>。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A4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，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C3</w:t>
            </w:r>
            <w:r w:rsidR="002F505C"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</w:tr>
      <w:tr w:rsidR="00655DC2" w:rsidRPr="00792523" w:rsidTr="00CD1525">
        <w:trPr>
          <w:trHeight w:val="1126"/>
          <w:jc w:val="center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DC2" w:rsidRDefault="00655DC2" w:rsidP="00655DC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5DC2" w:rsidRDefault="00655DC2" w:rsidP="00655DC2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DC2" w:rsidRPr="00792523" w:rsidRDefault="00655DC2" w:rsidP="00655DC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792523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/>
              </w:rPr>
              <w:t>教学内容（要点）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5DC2" w:rsidRPr="00792523" w:rsidRDefault="00655DC2" w:rsidP="00655DC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792523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/>
              </w:rPr>
              <w:t>学时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5DC2" w:rsidRPr="00792523" w:rsidRDefault="00655DC2" w:rsidP="00655DC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792523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55DC2" w:rsidRPr="00792523" w:rsidRDefault="00655DC2" w:rsidP="00655DC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792523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DC2" w:rsidRPr="00792523" w:rsidRDefault="00655DC2" w:rsidP="00655DC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proofErr w:type="gramStart"/>
            <w:r w:rsidRPr="00792523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/>
              </w:rPr>
              <w:t>课程思政融入</w:t>
            </w:r>
            <w:proofErr w:type="gramEnd"/>
            <w:r w:rsidRPr="00792523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55DC2" w:rsidRPr="00792523" w:rsidRDefault="00655DC2" w:rsidP="00655DC2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 w:rsidRPr="00792523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  <w:lang/>
              </w:rPr>
              <w:t>对应课程目标</w:t>
            </w:r>
          </w:p>
        </w:tc>
      </w:tr>
      <w:tr w:rsidR="00414D4B" w:rsidRPr="00792523" w:rsidTr="00CD1525">
        <w:trPr>
          <w:trHeight w:val="2151"/>
          <w:jc w:val="center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07196F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概论</w:t>
            </w: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: </w:t>
            </w: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大众传媒和传媒翻译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07196F" w:rsidRDefault="00414D4B" w:rsidP="00414D4B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07196F" w:rsidRDefault="00414D4B" w:rsidP="00414D4B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讲授、讨论、练习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07196F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完成课后辅助学习材料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07196F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07196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价值引领、知识探究、能力建设、人格养成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07196F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课程目标</w:t>
            </w: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1-</w:t>
            </w:r>
            <w:r w:rsidRPr="00414D4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14D4B" w:rsidTr="00CD1525">
        <w:trPr>
          <w:trHeight w:val="523"/>
          <w:jc w:val="center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新闻翻译（一）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讲授、讨论、练习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完成课后辅助学习材料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07196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价值引领、知识探究、能力建设、人格养成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课程目标</w:t>
            </w: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1-</w:t>
            </w:r>
            <w:r w:rsidRPr="00414D4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14D4B" w:rsidTr="00CD1525">
        <w:trPr>
          <w:trHeight w:val="523"/>
          <w:jc w:val="center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讨论与练习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讲授、讨论、练习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完成课后辅助学习材料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07196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价值引领、知识探究、能力建设、人格养成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课程目标</w:t>
            </w: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1-</w:t>
            </w:r>
            <w:r w:rsidRPr="00414D4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14D4B" w:rsidTr="00CD1525">
        <w:trPr>
          <w:trHeight w:val="523"/>
          <w:jc w:val="center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新闻翻译（二）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讲授、讨论、练习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完成课后辅助学习材料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07196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价值引领、知识探究、能力建设、人格养成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课程目标</w:t>
            </w: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1-</w:t>
            </w:r>
            <w:r w:rsidRPr="00414D4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14D4B" w:rsidTr="00CD1525">
        <w:trPr>
          <w:trHeight w:val="523"/>
          <w:jc w:val="center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讨论与练习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讲授、讨论、练习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完成课后辅助学习材料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07196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价值引领、知识探究、能力建设、人格养成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课程目标</w:t>
            </w: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1-</w:t>
            </w:r>
            <w:r w:rsidRPr="00414D4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14D4B" w:rsidTr="00CD1525">
        <w:trPr>
          <w:trHeight w:val="523"/>
          <w:jc w:val="center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新闻翻译（三）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讲授、讨论、练习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完成课后辅助学习材料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07196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价值引领、知识探究、能力建设、人格养成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课程目标</w:t>
            </w: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1-</w:t>
            </w:r>
            <w:r w:rsidRPr="00414D4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14D4B" w:rsidTr="00CD1525">
        <w:trPr>
          <w:trHeight w:val="523"/>
          <w:jc w:val="center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讨论与练习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讲授、讨论、练习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完成课后辅助学习材料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07196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价值引领、知识探究、能力建设、人格养成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课程目标</w:t>
            </w: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1-</w:t>
            </w:r>
            <w:r w:rsidRPr="00414D4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14D4B" w:rsidTr="00CD1525">
        <w:trPr>
          <w:trHeight w:val="523"/>
          <w:jc w:val="center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影视翻译（一）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讲授、讨论、练习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完成课后辅助学习材料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07196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价值引领、知识探究、能力建设、人格养成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课程目标</w:t>
            </w: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1-</w:t>
            </w:r>
            <w:r w:rsidRPr="00414D4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14D4B" w:rsidTr="00CD1525">
        <w:trPr>
          <w:trHeight w:val="523"/>
          <w:jc w:val="center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讨论与练习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讲授、讨论、练习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完成课后辅助学习材料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07196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价值引领、知识探究、能力建设、人格养成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课程目标</w:t>
            </w: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1-</w:t>
            </w:r>
            <w:r w:rsidRPr="00414D4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14D4B" w:rsidTr="00CD1525">
        <w:trPr>
          <w:trHeight w:val="523"/>
          <w:jc w:val="center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影视翻译（二）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讲授、讨论、练习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完成课后辅助学习材料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07196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价值引领、知识探究、能力建设、人格养成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课程目标</w:t>
            </w: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1-</w:t>
            </w:r>
            <w:r w:rsidRPr="00414D4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14D4B" w:rsidTr="00CD1525">
        <w:trPr>
          <w:trHeight w:val="523"/>
          <w:jc w:val="center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讨论与练习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讲授、讨论、练习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完成课后辅助学习材料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07196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价值引领、知识探究、能力建设、人格养成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课程目标</w:t>
            </w: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1-</w:t>
            </w:r>
            <w:r w:rsidRPr="00414D4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14D4B" w:rsidTr="00CD1525">
        <w:trPr>
          <w:trHeight w:val="523"/>
          <w:jc w:val="center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广告翻译（一）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讲授、讨论、练习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完成课后辅助学习材料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07196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价值引领、知识探究、能力建设、人格养成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课程目标</w:t>
            </w: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1-</w:t>
            </w:r>
            <w:r w:rsidRPr="00414D4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14D4B" w:rsidTr="00CD1525">
        <w:trPr>
          <w:trHeight w:val="523"/>
          <w:jc w:val="center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讨论与练习</w:t>
            </w: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讲授、讨论、练习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完成课后辅助学习材料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07196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价值引领、知识探究、能力建设、人格养成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课程目标</w:t>
            </w: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1-</w:t>
            </w:r>
            <w:r w:rsidRPr="00414D4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14D4B" w:rsidTr="00CD1525">
        <w:trPr>
          <w:trHeight w:val="523"/>
          <w:jc w:val="center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广告翻译（二）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讲授、讨论、练习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完成课后辅助学习材料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07196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价值引领、知识探究、能力建设、人格养成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课程目标</w:t>
            </w: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1-</w:t>
            </w:r>
            <w:r w:rsidRPr="00414D4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14D4B" w:rsidTr="00CD1525">
        <w:trPr>
          <w:trHeight w:val="523"/>
          <w:jc w:val="center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讨论与练习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讲授、讨论、练习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完成课后辅助学习材料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07196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价值引领、知识探究、能力建设、人格养成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课程目标</w:t>
            </w: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1-</w:t>
            </w:r>
            <w:r w:rsidRPr="00414D4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414D4B" w:rsidTr="00CD1525">
        <w:trPr>
          <w:trHeight w:val="523"/>
          <w:jc w:val="center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Default="00414D4B" w:rsidP="00414D4B">
            <w:pP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16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传媒翻译的跨文化意义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讲授、讨论、练习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A024D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完成课后辅助学习材料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07196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价值引领、知识探究、能力建设、人格养</w:t>
            </w:r>
            <w:r w:rsidRPr="0007196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成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4D4B" w:rsidRPr="00BD63C9" w:rsidRDefault="00414D4B" w:rsidP="00414D4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课程目标</w:t>
            </w:r>
            <w:r w:rsidRPr="00414D4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1-</w:t>
            </w:r>
            <w:r w:rsidRPr="00414D4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BD63C9" w:rsidTr="00CD1525">
        <w:trPr>
          <w:trHeight w:val="598"/>
          <w:jc w:val="center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63C9" w:rsidRDefault="00BD63C9" w:rsidP="00BD63C9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63C9" w:rsidRDefault="00BD63C9" w:rsidP="00BD63C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：建议按照教学周周学时编排。</w:t>
            </w:r>
          </w:p>
          <w:p w:rsidR="00BD63C9" w:rsidRDefault="00BD63C9" w:rsidP="00BD63C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：相应章节的</w:t>
            </w: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点根据实际情况填写。</w:t>
            </w:r>
          </w:p>
        </w:tc>
      </w:tr>
      <w:tr w:rsidR="00BD63C9" w:rsidTr="00CD1525">
        <w:trPr>
          <w:trHeight w:val="1493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63C9" w:rsidRDefault="00BD63C9" w:rsidP="00BD63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  <w:lang/>
              </w:rPr>
              <w:t>考核方式</w:t>
            </w:r>
            <w:r>
              <w:rPr>
                <w:rStyle w:val="font01"/>
                <w:rFonts w:eastAsia="宋体"/>
                <w:lang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9043D" w:rsidRPr="00FA3193" w:rsidRDefault="00D9043D" w:rsidP="00FA319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FA319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 w:rsidRPr="00FA319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 w:rsidRPr="00FA319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）出勤</w:t>
            </w:r>
            <w:r w:rsidRPr="00FA319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 w:rsidRPr="00FA319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  <w:p w:rsidR="00D9043D" w:rsidRPr="00FA3193" w:rsidRDefault="00D9043D" w:rsidP="00FA319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FA319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 w:rsidRPr="00FA319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 w:rsidRPr="00FA319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）课堂表现</w:t>
            </w:r>
            <w:r w:rsidRPr="00FA319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 w:rsidRPr="00FA319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  <w:p w:rsidR="00A024D2" w:rsidRPr="00A024D2" w:rsidRDefault="00D9043D" w:rsidP="00FA3193">
            <w:pPr>
              <w:widowControl/>
              <w:jc w:val="left"/>
              <w:textAlignment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A319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 w:rsidRPr="00FA319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 w:rsidRPr="00FA319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）期末考试</w:t>
            </w:r>
            <w:r w:rsidRPr="00FA319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 w:rsidRPr="00FA319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</w:tr>
      <w:tr w:rsidR="00BD63C9" w:rsidTr="00CD1525">
        <w:trPr>
          <w:trHeight w:val="1493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63C9" w:rsidRDefault="00BD63C9" w:rsidP="00BD63C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教材或参考资料</w:t>
            </w:r>
            <w:r>
              <w:rPr>
                <w:rStyle w:val="font21"/>
                <w:rFonts w:eastAsia="宋体"/>
                <w:lang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24D2" w:rsidRDefault="00A024D2" w:rsidP="00A024D2">
            <w:pPr>
              <w:jc w:val="left"/>
            </w:pPr>
            <w:r w:rsidRPr="002E197B">
              <w:t xml:space="preserve">1. </w:t>
            </w:r>
            <w:proofErr w:type="spellStart"/>
            <w:r w:rsidRPr="002E197B">
              <w:t>Qizhong</w:t>
            </w:r>
            <w:proofErr w:type="spellEnd"/>
            <w:r w:rsidRPr="002E197B">
              <w:t xml:space="preserve">, Liu, (2009) </w:t>
            </w:r>
            <w:r w:rsidRPr="002E197B">
              <w:rPr>
                <w:i/>
                <w:iCs/>
              </w:rPr>
              <w:t>English-Chinese News Translation</w:t>
            </w:r>
            <w:r w:rsidRPr="002E197B">
              <w:t xml:space="preserve">, Tsinghua University Press, Beijing </w:t>
            </w:r>
          </w:p>
          <w:p w:rsidR="00A024D2" w:rsidRDefault="00A024D2" w:rsidP="00A024D2">
            <w:pPr>
              <w:jc w:val="left"/>
            </w:pPr>
            <w:r w:rsidRPr="002E197B">
              <w:t xml:space="preserve">2. Hardwick, Lorna, (2000) </w:t>
            </w:r>
            <w:r w:rsidRPr="002E197B">
              <w:rPr>
                <w:i/>
                <w:iCs/>
              </w:rPr>
              <w:t>Translating Words, Translating Cultures</w:t>
            </w:r>
            <w:r w:rsidRPr="002E197B">
              <w:t xml:space="preserve">, London: Duckworth </w:t>
            </w:r>
          </w:p>
          <w:p w:rsidR="00A024D2" w:rsidRDefault="00A024D2" w:rsidP="00A024D2">
            <w:pPr>
              <w:jc w:val="left"/>
            </w:pPr>
            <w:r w:rsidRPr="002E197B">
              <w:t xml:space="preserve">3. Mei, Lin, (2000) </w:t>
            </w:r>
            <w:r w:rsidRPr="002E197B">
              <w:rPr>
                <w:i/>
                <w:iCs/>
              </w:rPr>
              <w:t>A Classified Dictionary of Media English</w:t>
            </w:r>
            <w:r w:rsidRPr="002E197B">
              <w:t xml:space="preserve">, Foreign Languages Teaching and Research Press, Beijing </w:t>
            </w:r>
          </w:p>
          <w:p w:rsidR="00A024D2" w:rsidRDefault="00A024D2" w:rsidP="00A024D2">
            <w:pPr>
              <w:jc w:val="left"/>
            </w:pPr>
            <w:r w:rsidRPr="002E197B">
              <w:t xml:space="preserve">4. </w:t>
            </w:r>
            <w:proofErr w:type="spellStart"/>
            <w:r w:rsidRPr="002E197B">
              <w:t>Serban</w:t>
            </w:r>
            <w:proofErr w:type="spellEnd"/>
            <w:r w:rsidRPr="002E197B">
              <w:t xml:space="preserve">, Adriana, (2004) </w:t>
            </w:r>
            <w:r w:rsidRPr="002E197B">
              <w:rPr>
                <w:i/>
                <w:iCs/>
              </w:rPr>
              <w:t>Introduction to Audiovisual Translation</w:t>
            </w:r>
            <w:r w:rsidRPr="002E197B">
              <w:t xml:space="preserve">. University of Leeds </w:t>
            </w:r>
          </w:p>
          <w:p w:rsidR="00A024D2" w:rsidRDefault="00A024D2" w:rsidP="00A024D2">
            <w:pPr>
              <w:jc w:val="left"/>
            </w:pPr>
            <w:r w:rsidRPr="002E197B">
              <w:t xml:space="preserve">5. Diaz Cintas, Jorge, (2009) </w:t>
            </w:r>
            <w:r w:rsidRPr="002E197B">
              <w:rPr>
                <w:i/>
                <w:iCs/>
              </w:rPr>
              <w:t>New Trends in Audiovisual Translation</w:t>
            </w:r>
            <w:r w:rsidRPr="002E197B">
              <w:t xml:space="preserve">, Bristol: Multilingual Matters </w:t>
            </w:r>
          </w:p>
          <w:p w:rsidR="00BD63C9" w:rsidRPr="0007196F" w:rsidRDefault="00A024D2" w:rsidP="00A024D2">
            <w:pPr>
              <w:spacing w:line="300" w:lineRule="auto"/>
              <w:jc w:val="left"/>
              <w:outlineLvl w:val="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2E197B">
              <w:t xml:space="preserve">6. Fong, Gilbert &amp; Au, Kenneth, (2009) </w:t>
            </w:r>
            <w:r w:rsidRPr="002E197B">
              <w:rPr>
                <w:i/>
                <w:iCs/>
              </w:rPr>
              <w:t>Dubbing and Subtitling in a World Context</w:t>
            </w:r>
            <w:r w:rsidRPr="002E197B">
              <w:t>, Chinese University of Hong Kong</w:t>
            </w:r>
          </w:p>
        </w:tc>
      </w:tr>
      <w:tr w:rsidR="00BD63C9" w:rsidTr="00CD1525">
        <w:trPr>
          <w:trHeight w:val="523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63C9" w:rsidRDefault="00BD63C9" w:rsidP="00BD63C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其它（</w:t>
            </w:r>
            <w:r>
              <w:rPr>
                <w:rStyle w:val="font21"/>
                <w:rFonts w:eastAsia="微软雅黑"/>
                <w:lang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63C9" w:rsidRDefault="00BD63C9" w:rsidP="00BD63C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63C9" w:rsidTr="00CD1525">
        <w:trPr>
          <w:trHeight w:val="523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63C9" w:rsidRDefault="00BD63C9" w:rsidP="00BD63C9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备注（</w:t>
            </w:r>
            <w:r>
              <w:rPr>
                <w:rStyle w:val="font21"/>
                <w:rFonts w:eastAsia="微软雅黑"/>
                <w:lang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63C9" w:rsidRDefault="00BD63C9" w:rsidP="00BD63C9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D63C9" w:rsidTr="00CD1525">
        <w:trPr>
          <w:trHeight w:val="2617"/>
          <w:jc w:val="center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63C9" w:rsidRDefault="00BD63C9" w:rsidP="00BD63C9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备注说明：</w:t>
            </w:r>
          </w:p>
          <w:p w:rsidR="00BD63C9" w:rsidRDefault="00BD63C9" w:rsidP="00BD63C9">
            <w:pPr>
              <w:widowControl/>
              <w:jc w:val="left"/>
              <w:textAlignment w:val="center"/>
              <w:rPr>
                <w:rStyle w:val="font21"/>
                <w:rFonts w:eastAsia="微软雅黑"/>
                <w:lang/>
              </w:rPr>
            </w:pPr>
            <w:r>
              <w:rPr>
                <w:rStyle w:val="font21"/>
                <w:rFonts w:eastAsia="微软雅黑"/>
                <w:lang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．带</w:t>
            </w:r>
            <w:r>
              <w:rPr>
                <w:rStyle w:val="font21"/>
                <w:rFonts w:eastAsia="微软雅黑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内容为必填项。</w:t>
            </w:r>
            <w:r>
              <w:rPr>
                <w:rStyle w:val="font21"/>
                <w:rFonts w:eastAsia="微软雅黑"/>
                <w:lang/>
              </w:rPr>
              <w:t xml:space="preserve">   </w:t>
            </w:r>
          </w:p>
          <w:p w:rsidR="00BD63C9" w:rsidRDefault="00BD63C9" w:rsidP="00BD63C9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  <w:lang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．课程简介字数为</w:t>
            </w:r>
            <w:r>
              <w:rPr>
                <w:rStyle w:val="font21"/>
                <w:rFonts w:eastAsia="微软雅黑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字；课程大纲以表述清楚教学安排为宜，字数不限。</w:t>
            </w:r>
          </w:p>
        </w:tc>
      </w:tr>
    </w:tbl>
    <w:p w:rsidR="00ED6A35" w:rsidRDefault="00ED6A35">
      <w:pPr>
        <w:rPr>
          <w:rFonts w:ascii="Times New Roman" w:hAnsi="Times New Roman" w:cs="Times New Roman"/>
        </w:rPr>
      </w:pPr>
    </w:p>
    <w:sectPr w:rsidR="00ED6A35" w:rsidSect="00517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BB6" w:rsidRDefault="00D32BB6" w:rsidP="00AA5186">
      <w:r>
        <w:separator/>
      </w:r>
    </w:p>
  </w:endnote>
  <w:endnote w:type="continuationSeparator" w:id="0">
    <w:p w:rsidR="00D32BB6" w:rsidRDefault="00D32BB6" w:rsidP="00AA5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BB6" w:rsidRDefault="00D32BB6" w:rsidP="00AA5186">
      <w:r>
        <w:separator/>
      </w:r>
    </w:p>
  </w:footnote>
  <w:footnote w:type="continuationSeparator" w:id="0">
    <w:p w:rsidR="00D32BB6" w:rsidRDefault="00D32BB6" w:rsidP="00AA51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C780D"/>
    <w:rsid w:val="0007196F"/>
    <w:rsid w:val="00152AC1"/>
    <w:rsid w:val="00254AA0"/>
    <w:rsid w:val="002F505C"/>
    <w:rsid w:val="00343FBC"/>
    <w:rsid w:val="0036205A"/>
    <w:rsid w:val="003D6536"/>
    <w:rsid w:val="00414D4B"/>
    <w:rsid w:val="004862DE"/>
    <w:rsid w:val="00517596"/>
    <w:rsid w:val="005340F8"/>
    <w:rsid w:val="00535533"/>
    <w:rsid w:val="005B295B"/>
    <w:rsid w:val="005E6543"/>
    <w:rsid w:val="00655DC2"/>
    <w:rsid w:val="006B39CE"/>
    <w:rsid w:val="007863F3"/>
    <w:rsid w:val="007879BF"/>
    <w:rsid w:val="00792523"/>
    <w:rsid w:val="007C234D"/>
    <w:rsid w:val="00824E36"/>
    <w:rsid w:val="00830C4F"/>
    <w:rsid w:val="00865D6B"/>
    <w:rsid w:val="00871ADE"/>
    <w:rsid w:val="00A024D2"/>
    <w:rsid w:val="00A971AE"/>
    <w:rsid w:val="00AA5186"/>
    <w:rsid w:val="00B730E1"/>
    <w:rsid w:val="00BD63C9"/>
    <w:rsid w:val="00C4004A"/>
    <w:rsid w:val="00C53498"/>
    <w:rsid w:val="00CD1525"/>
    <w:rsid w:val="00D20824"/>
    <w:rsid w:val="00D32BB6"/>
    <w:rsid w:val="00D9043D"/>
    <w:rsid w:val="00E0390D"/>
    <w:rsid w:val="00ED6A35"/>
    <w:rsid w:val="00EF70B3"/>
    <w:rsid w:val="00FA3193"/>
    <w:rsid w:val="00FD054C"/>
    <w:rsid w:val="20FA40FF"/>
    <w:rsid w:val="25724ACC"/>
    <w:rsid w:val="358D3E88"/>
    <w:rsid w:val="5F054C16"/>
    <w:rsid w:val="68BC780D"/>
    <w:rsid w:val="68EF671E"/>
    <w:rsid w:val="6AF2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5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517596"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517596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517596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517596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517596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sid w:val="00517596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517596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header"/>
    <w:basedOn w:val="a"/>
    <w:link w:val="Char"/>
    <w:rsid w:val="00AA5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51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A5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51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Administrator</cp:lastModifiedBy>
  <cp:revision>3</cp:revision>
  <dcterms:created xsi:type="dcterms:W3CDTF">2021-03-09T04:32:00Z</dcterms:created>
  <dcterms:modified xsi:type="dcterms:W3CDTF">2021-05-18T02:42:00Z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