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9C" w:rsidRDefault="00C11C9A" w:rsidP="008A01BB">
      <w:pPr>
        <w:spacing w:afterLines="50"/>
        <w:jc w:val="center"/>
        <w:rPr>
          <w:rFonts w:ascii="Times New Roman" w:hAnsi="Times New Roman" w:cs="Times New Roman"/>
        </w:rPr>
      </w:pPr>
      <w:r>
        <w:rPr>
          <w:rFonts w:ascii="Times New Roman" w:hAnsi="Times New Roman" w:cs="Times New Roman"/>
          <w:b/>
          <w:sz w:val="32"/>
          <w:szCs w:val="32"/>
        </w:rPr>
        <w:t>《</w:t>
      </w:r>
      <w:r>
        <w:rPr>
          <w:rFonts w:ascii="Times New Roman" w:hAnsi="Times New Roman" w:cs="Times New Roman" w:hint="eastAsia"/>
          <w:b/>
          <w:sz w:val="32"/>
          <w:szCs w:val="32"/>
        </w:rPr>
        <w:t>中外戏剧比较</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74539C" w:rsidRDefault="0074539C">
      <w:pPr>
        <w:rPr>
          <w:rFonts w:ascii="Times New Roman" w:hAnsi="Times New Roman" w:cs="Times New Roman"/>
        </w:rPr>
      </w:pPr>
    </w:p>
    <w:tbl>
      <w:tblPr>
        <w:tblW w:w="8563" w:type="dxa"/>
        <w:tblLayout w:type="fixed"/>
        <w:tblCellMar>
          <w:left w:w="0" w:type="dxa"/>
          <w:right w:w="0" w:type="dxa"/>
        </w:tblCellMar>
        <w:tblLook w:val="04A0"/>
      </w:tblPr>
      <w:tblGrid>
        <w:gridCol w:w="1257"/>
        <w:gridCol w:w="723"/>
        <w:gridCol w:w="1926"/>
        <w:gridCol w:w="1192"/>
        <w:gridCol w:w="528"/>
        <w:gridCol w:w="1032"/>
        <w:gridCol w:w="965"/>
        <w:gridCol w:w="940"/>
      </w:tblGrid>
      <w:tr w:rsidR="0074539C">
        <w:trPr>
          <w:trHeight w:val="90"/>
        </w:trPr>
        <w:tc>
          <w:tcPr>
            <w:tcW w:w="8563"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74539C" w:rsidRDefault="00C11C9A">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74539C">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8A01BB">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FL2337</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3</w:t>
            </w:r>
            <w:r>
              <w:rPr>
                <w:rFonts w:ascii="Times New Roman" w:eastAsia="宋体" w:hAnsi="Times New Roman" w:cs="Times New Roman"/>
                <w:sz w:val="18"/>
                <w:szCs w:val="18"/>
              </w:rPr>
              <w:t>2</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74539C">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30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Pr>
                <w:rFonts w:ascii="Times New Roman Regular" w:hAnsi="Times New Roman Regular" w:cs="Times New Roman Regular" w:hint="eastAsia"/>
                <w:kern w:val="0"/>
                <w:sz w:val="20"/>
                <w:szCs w:val="20"/>
              </w:rPr>
              <w:t>中外戏剧比较</w:t>
            </w:r>
          </w:p>
        </w:tc>
      </w:tr>
      <w:tr w:rsidR="0074539C">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74539C">
            <w:pPr>
              <w:jc w:val="center"/>
              <w:rPr>
                <w:rFonts w:ascii="Times New Roman" w:eastAsia="宋体" w:hAnsi="Times New Roman" w:cs="Times New Roman"/>
                <w:color w:val="FF0000"/>
                <w:sz w:val="18"/>
                <w:szCs w:val="18"/>
              </w:rPr>
            </w:pPr>
          </w:p>
        </w:tc>
        <w:tc>
          <w:tcPr>
            <w:tcW w:w="730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Pr>
                <w:rFonts w:ascii="Times New Roman Regular" w:hAnsi="Times New Roman Regular" w:cs="Times New Roman Regular" w:hint="eastAsia"/>
                <w:kern w:val="0"/>
                <w:sz w:val="20"/>
                <w:szCs w:val="20"/>
              </w:rPr>
              <w:t>A</w:t>
            </w:r>
            <w:r>
              <w:rPr>
                <w:rFonts w:ascii="Times New Roman Regular" w:hAnsi="Times New Roman Regular" w:cs="Times New Roman Regular"/>
                <w:kern w:val="0"/>
                <w:sz w:val="20"/>
                <w:szCs w:val="20"/>
              </w:rPr>
              <w:t xml:space="preserve"> Comparative Study of Chinese and English Drama</w:t>
            </w:r>
          </w:p>
        </w:tc>
      </w:tr>
      <w:tr w:rsidR="0074539C">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30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widowControl/>
              <w:rPr>
                <w:b/>
                <w:bCs/>
                <w:szCs w:val="21"/>
                <w:lang/>
              </w:rPr>
            </w:pPr>
            <w:r>
              <w:rPr>
                <w:rFonts w:hint="eastAsia"/>
                <w:b/>
                <w:bCs/>
                <w:szCs w:val="21"/>
                <w:lang/>
              </w:rPr>
              <w:t>限选类课程（专业选修课程）</w:t>
            </w:r>
          </w:p>
          <w:p w:rsidR="0074539C" w:rsidRDefault="00C11C9A">
            <w:pPr>
              <w:widowControl/>
              <w:jc w:val="left"/>
              <w:textAlignment w:val="center"/>
              <w:rPr>
                <w:rFonts w:ascii="Times New Roman" w:eastAsia="宋体" w:hAnsi="Times New Roman" w:cs="Times New Roman"/>
                <w:color w:val="A6A6A6"/>
                <w:sz w:val="18"/>
                <w:szCs w:val="18"/>
              </w:rPr>
            </w:pPr>
            <w:r>
              <w:rPr>
                <w:rFonts w:ascii="Times New Roman" w:hAnsi="Times New Roman"/>
                <w:szCs w:val="21"/>
              </w:rPr>
              <w:t>Optional courses</w:t>
            </w:r>
          </w:p>
        </w:tc>
      </w:tr>
      <w:tr w:rsidR="0074539C">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w:t>
            </w:r>
            <w:r>
              <w:rPr>
                <w:rStyle w:val="font21"/>
                <w:rFonts w:eastAsia="微软雅黑"/>
                <w:lang/>
              </w:rPr>
              <w:t xml:space="preserve"> Audience</w:t>
            </w:r>
            <w:r>
              <w:rPr>
                <w:rStyle w:val="font31"/>
                <w:rFonts w:ascii="Times New Roman" w:hAnsi="Times New Roman" w:cs="Times New Roman" w:hint="default"/>
                <w:lang/>
              </w:rPr>
              <w:t>）</w:t>
            </w:r>
          </w:p>
        </w:tc>
        <w:tc>
          <w:tcPr>
            <w:tcW w:w="730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本科生</w:t>
            </w:r>
          </w:p>
          <w:p w:rsidR="0074539C" w:rsidRDefault="00C11C9A">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sz w:val="18"/>
                <w:szCs w:val="18"/>
              </w:rPr>
              <w:t>Undergraduates</w:t>
            </w:r>
          </w:p>
        </w:tc>
      </w:tr>
      <w:tr w:rsidR="0074539C">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30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widowControl/>
              <w:jc w:val="left"/>
              <w:textAlignment w:val="center"/>
              <w:rPr>
                <w:rFonts w:ascii="Times New Roman" w:eastAsia="宋体" w:hAnsi="Times New Roman" w:cs="Times New Roman"/>
                <w:color w:val="000000" w:themeColor="text1"/>
                <w:kern w:val="0"/>
                <w:sz w:val="18"/>
                <w:szCs w:val="18"/>
                <w:lang/>
              </w:rPr>
            </w:pPr>
            <w:r>
              <w:rPr>
                <w:rFonts w:ascii="Times New Roman" w:eastAsia="宋体" w:hAnsi="Times New Roman" w:cs="Times New Roman"/>
                <w:color w:val="000000" w:themeColor="text1"/>
                <w:kern w:val="0"/>
                <w:sz w:val="18"/>
                <w:szCs w:val="18"/>
                <w:lang/>
              </w:rPr>
              <w:t>双语</w:t>
            </w:r>
          </w:p>
          <w:p w:rsidR="0074539C" w:rsidRDefault="00C11C9A">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kern w:val="0"/>
                <w:sz w:val="18"/>
                <w:szCs w:val="18"/>
                <w:lang/>
              </w:rPr>
              <w:t>B</w:t>
            </w:r>
            <w:r>
              <w:rPr>
                <w:rFonts w:ascii="Times New Roman" w:eastAsia="宋体" w:hAnsi="Times New Roman" w:cs="Times New Roman"/>
                <w:color w:val="000000" w:themeColor="text1"/>
                <w:kern w:val="0"/>
                <w:sz w:val="18"/>
                <w:szCs w:val="18"/>
                <w:lang/>
              </w:rPr>
              <w:t>ilingual</w:t>
            </w:r>
          </w:p>
        </w:tc>
      </w:tr>
      <w:tr w:rsidR="0074539C">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30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p w:rsidR="0074539C" w:rsidRDefault="00C11C9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S</w:t>
            </w:r>
            <w:r>
              <w:rPr>
                <w:rFonts w:ascii="Times New Roman" w:eastAsia="宋体" w:hAnsi="Times New Roman" w:cs="Times New Roman"/>
                <w:color w:val="000000"/>
                <w:sz w:val="18"/>
                <w:szCs w:val="18"/>
              </w:rPr>
              <w:t>chool of Foreign Languages</w:t>
            </w:r>
          </w:p>
        </w:tc>
      </w:tr>
      <w:tr w:rsidR="0074539C">
        <w:trPr>
          <w:trHeight w:val="974"/>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74539C">
            <w:pPr>
              <w:rPr>
                <w:rFonts w:ascii="Times New Roman" w:eastAsia="宋体" w:hAnsi="Times New Roman" w:cs="Times New Roman"/>
                <w:color w:val="000000"/>
                <w:sz w:val="18"/>
                <w:szCs w:val="18"/>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346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74539C">
            <w:pPr>
              <w:rPr>
                <w:rFonts w:ascii="Times New Roman" w:eastAsia="微软雅黑" w:hAnsi="Times New Roman" w:cs="Times New Roman"/>
                <w:color w:val="000000"/>
                <w:sz w:val="18"/>
                <w:szCs w:val="18"/>
              </w:rPr>
            </w:pPr>
          </w:p>
        </w:tc>
      </w:tr>
      <w:tr w:rsidR="0074539C">
        <w:trPr>
          <w:trHeight w:val="1262"/>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李琤</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346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74539C">
            <w:pPr>
              <w:rPr>
                <w:rFonts w:ascii="Times New Roman" w:eastAsia="微软雅黑" w:hAnsi="Times New Roman" w:cs="Times New Roman"/>
                <w:color w:val="000000"/>
                <w:sz w:val="18"/>
                <w:szCs w:val="18"/>
              </w:rPr>
            </w:pPr>
          </w:p>
        </w:tc>
      </w:tr>
      <w:tr w:rsidR="0074539C">
        <w:trPr>
          <w:trHeight w:val="2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30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74539C" w:rsidRDefault="00C11C9A">
            <w:pPr>
              <w:widowControl/>
              <w:ind w:firstLineChars="200" w:firstLine="360"/>
              <w:jc w:val="left"/>
              <w:textAlignment w:val="center"/>
              <w:rPr>
                <w:rStyle w:val="font31"/>
                <w:rFonts w:cs="Times New Roman" w:hint="default"/>
                <w:lang/>
              </w:rPr>
            </w:pPr>
            <w:r>
              <w:rPr>
                <w:rStyle w:val="font31"/>
                <w:rFonts w:cs="Times New Roman" w:hint="default"/>
                <w:lang/>
              </w:rPr>
              <w:t>本课程为英语本科</w:t>
            </w:r>
            <w:r>
              <w:rPr>
                <w:rStyle w:val="font31"/>
                <w:rFonts w:cs="Times New Roman" w:hint="default"/>
                <w:lang/>
              </w:rPr>
              <w:t>比较</w:t>
            </w:r>
            <w:r>
              <w:rPr>
                <w:rStyle w:val="font31"/>
                <w:rFonts w:cs="Times New Roman" w:hint="default"/>
                <w:lang/>
              </w:rPr>
              <w:t>文学方向专业</w:t>
            </w:r>
            <w:r>
              <w:rPr>
                <w:rStyle w:val="font31"/>
                <w:rFonts w:cs="Times New Roman" w:hint="default"/>
                <w:lang/>
              </w:rPr>
              <w:t>选修</w:t>
            </w:r>
            <w:r>
              <w:rPr>
                <w:rStyle w:val="font31"/>
                <w:rFonts w:cs="Times New Roman" w:hint="default"/>
                <w:lang/>
              </w:rPr>
              <w:t>课程，旨在从中西戏剧对比的角度讲授戏剧的基本要素和中西戏剧对比研究的基本方法。</w:t>
            </w:r>
          </w:p>
          <w:p w:rsidR="0074539C" w:rsidRDefault="00C11C9A">
            <w:pPr>
              <w:widowControl/>
              <w:ind w:firstLineChars="200" w:firstLine="360"/>
              <w:jc w:val="left"/>
              <w:textAlignment w:val="center"/>
              <w:rPr>
                <w:rStyle w:val="font31"/>
                <w:rFonts w:cs="Times New Roman" w:hint="default"/>
                <w:lang/>
              </w:rPr>
            </w:pPr>
            <w:r>
              <w:rPr>
                <w:rStyle w:val="font31"/>
                <w:rFonts w:cs="Times New Roman" w:hint="default"/>
                <w:lang/>
              </w:rPr>
              <w:t>课程以戏剧基本概念、戏剧结构与戏剧审美、舞台时间与空间表现，以及戏剧舞台表演手法等方面构建基本框架，选取中国戏剧戏曲代表作和西方主要戏剧代表作为学习资料，从中西文化对比研究的角度探讨中外戏剧各方面的异同，并且深入发掘其中的文化内涵。课程在讲授戏剧文类特征的基础上，注重发掘其文学性与美学价值中所蕴涵的文化特征。</w:t>
            </w:r>
          </w:p>
          <w:p w:rsidR="0074539C" w:rsidRDefault="00C11C9A">
            <w:pPr>
              <w:widowControl/>
              <w:ind w:firstLineChars="200" w:firstLine="360"/>
              <w:jc w:val="left"/>
              <w:textAlignment w:val="center"/>
              <w:rPr>
                <w:rStyle w:val="font31"/>
                <w:rFonts w:cs="Times New Roman" w:hint="default"/>
                <w:lang/>
              </w:rPr>
            </w:pPr>
            <w:r>
              <w:rPr>
                <w:rStyle w:val="font31"/>
                <w:rFonts w:cs="Times New Roman" w:hint="default"/>
                <w:lang/>
              </w:rPr>
              <w:t>课程还将通过对戏剧发展流派的介绍与梳</w:t>
            </w:r>
            <w:r>
              <w:rPr>
                <w:rStyle w:val="font31"/>
                <w:rFonts w:cs="Times New Roman" w:hint="default"/>
                <w:lang/>
              </w:rPr>
              <w:t>理，选择部分代表性作品，通过细致研读讨论中西戏剧发展中的相互借鉴现象，从文化对比与相互影响的角度探讨其对当代文化交流的意义。</w:t>
            </w:r>
          </w:p>
          <w:p w:rsidR="0074539C" w:rsidRDefault="0074539C">
            <w:pPr>
              <w:widowControl/>
              <w:jc w:val="left"/>
              <w:textAlignment w:val="center"/>
              <w:rPr>
                <w:rStyle w:val="font31"/>
                <w:rFonts w:ascii="Times New Roman" w:hAnsi="Times New Roman" w:cs="Times New Roman" w:hint="default"/>
                <w:lang/>
              </w:rPr>
            </w:pPr>
          </w:p>
        </w:tc>
      </w:tr>
      <w:tr w:rsidR="0074539C">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30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74539C" w:rsidRDefault="00C11C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ind w:firstLine="405"/>
              <w:rPr>
                <w:rFonts w:ascii="Times New Roman" w:eastAsia="宋体"/>
                <w:spacing w:val="-2"/>
                <w:szCs w:val="21"/>
              </w:rPr>
            </w:pPr>
            <w:r>
              <w:rPr>
                <w:rFonts w:ascii="Times New Roman" w:eastAsia="宋体"/>
                <w:spacing w:val="-2"/>
                <w:szCs w:val="21"/>
              </w:rPr>
              <w:t xml:space="preserve">Comparative Drama is a </w:t>
            </w:r>
            <w:r>
              <w:rPr>
                <w:rFonts w:ascii="Times New Roman" w:eastAsia="宋体" w:hint="eastAsia"/>
                <w:spacing w:val="-2"/>
                <w:szCs w:val="21"/>
              </w:rPr>
              <w:t>se</w:t>
            </w:r>
            <w:r>
              <w:rPr>
                <w:rFonts w:ascii="Times New Roman" w:eastAsia="宋体"/>
                <w:spacing w:val="-2"/>
                <w:szCs w:val="21"/>
              </w:rPr>
              <w:t xml:space="preserve">lective course for undergraduate students majoring </w:t>
            </w:r>
            <w:proofErr w:type="gramStart"/>
            <w:r>
              <w:rPr>
                <w:rFonts w:ascii="Times New Roman" w:eastAsia="宋体"/>
                <w:spacing w:val="-2"/>
                <w:szCs w:val="21"/>
              </w:rPr>
              <w:t>in  comparative</w:t>
            </w:r>
            <w:proofErr w:type="gramEnd"/>
            <w:r>
              <w:rPr>
                <w:rFonts w:ascii="Times New Roman" w:eastAsia="宋体"/>
                <w:spacing w:val="-2"/>
                <w:szCs w:val="21"/>
              </w:rPr>
              <w:t xml:space="preserve"> literature. Apart from introducing basic knowledge of drama, </w:t>
            </w:r>
            <w:r>
              <w:rPr>
                <w:rFonts w:ascii="Times New Roman" w:eastAsia="宋体"/>
                <w:spacing w:val="-2"/>
                <w:szCs w:val="21"/>
              </w:rPr>
              <w:t>the course focuses more on the approaches to a comparative study of drama in the East and the West.</w:t>
            </w:r>
          </w:p>
          <w:p w:rsidR="0074539C" w:rsidRDefault="00C11C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ind w:firstLine="405"/>
              <w:rPr>
                <w:rFonts w:ascii="Times New Roman" w:eastAsia="宋体"/>
                <w:spacing w:val="-2"/>
                <w:szCs w:val="21"/>
              </w:rPr>
            </w:pPr>
            <w:r>
              <w:rPr>
                <w:rFonts w:ascii="Times New Roman" w:eastAsia="宋体"/>
                <w:spacing w:val="-2"/>
                <w:szCs w:val="21"/>
              </w:rPr>
              <w:t xml:space="preserve">Based on a close study of a selection of representative dramas in China and the English world, the course probes into the differences between Chinese drama </w:t>
            </w:r>
            <w:r>
              <w:rPr>
                <w:rFonts w:ascii="Times New Roman" w:eastAsia="宋体"/>
                <w:spacing w:val="-2"/>
                <w:szCs w:val="21"/>
              </w:rPr>
              <w:t>and western drama from perspectives including the basic structure of drama, presentation of time and space in drama, styles of performance and their aesthetic values. The course encourages students to ponder on the cultural elements embodied in these diffe</w:t>
            </w:r>
            <w:r>
              <w:rPr>
                <w:rFonts w:ascii="Times New Roman" w:eastAsia="宋体"/>
                <w:spacing w:val="-2"/>
                <w:szCs w:val="21"/>
              </w:rPr>
              <w:t>rences and evaluate the way these cultural differences shape the dramatic traditions.</w:t>
            </w:r>
          </w:p>
          <w:p w:rsidR="0074539C" w:rsidRDefault="00C11C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ind w:firstLine="405"/>
              <w:rPr>
                <w:rFonts w:ascii="Times New Roman" w:eastAsia="宋体"/>
                <w:spacing w:val="-2"/>
                <w:szCs w:val="21"/>
              </w:rPr>
            </w:pPr>
            <w:r>
              <w:rPr>
                <w:rFonts w:ascii="Times New Roman" w:eastAsia="宋体" w:hint="eastAsia"/>
                <w:spacing w:val="-2"/>
                <w:szCs w:val="21"/>
              </w:rPr>
              <w:t>T</w:t>
            </w:r>
            <w:r>
              <w:rPr>
                <w:rFonts w:ascii="Times New Roman" w:eastAsia="宋体"/>
                <w:spacing w:val="-2"/>
                <w:szCs w:val="21"/>
              </w:rPr>
              <w:t xml:space="preserve">ogether with introduction and discussion on the development of drama in China and the West, the course further meditates on the cross-cultural influence between eastern </w:t>
            </w:r>
            <w:r>
              <w:rPr>
                <w:rFonts w:ascii="Times New Roman" w:eastAsia="宋体"/>
                <w:spacing w:val="-2"/>
                <w:szCs w:val="21"/>
              </w:rPr>
              <w:t>and western drama as well as its impact on the contemporary inter-cultural exchanges.</w:t>
            </w:r>
          </w:p>
          <w:p w:rsidR="0074539C" w:rsidRDefault="0074539C">
            <w:pPr>
              <w:widowControl/>
              <w:jc w:val="left"/>
              <w:textAlignment w:val="center"/>
              <w:rPr>
                <w:rStyle w:val="font31"/>
                <w:rFonts w:ascii="Times New Roman" w:hAnsi="Times New Roman" w:cs="Times New Roman" w:hint="default"/>
                <w:lang/>
              </w:rPr>
            </w:pPr>
          </w:p>
        </w:tc>
      </w:tr>
      <w:tr w:rsidR="0074539C">
        <w:trPr>
          <w:trHeight w:val="433"/>
        </w:trPr>
        <w:tc>
          <w:tcPr>
            <w:tcW w:w="8563"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74539C" w:rsidRDefault="00C11C9A">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74539C">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3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结合本校办学定位、学生情况、专业人才培养要求，具体描述学习本课程后应该达到的知识、能力、素质、价值水平。</w:t>
            </w:r>
          </w:p>
          <w:p w:rsidR="0074539C" w:rsidRDefault="00C11C9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1.</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hint="eastAsia"/>
                <w:color w:val="000000"/>
                <w:kern w:val="0"/>
                <w:sz w:val="18"/>
                <w:szCs w:val="18"/>
                <w:lang/>
              </w:rPr>
              <w:t>能够了解戏剧这一文学门类的基本概念和要素。</w:t>
            </w:r>
            <w:r>
              <w:rPr>
                <w:rFonts w:ascii="Times New Roman" w:eastAsia="微软雅黑" w:hAnsi="Times New Roman" w:cs="Times New Roman"/>
                <w:color w:val="000000"/>
                <w:kern w:val="0"/>
                <w:sz w:val="18"/>
                <w:szCs w:val="18"/>
                <w:lang/>
              </w:rPr>
              <w:t>(B1)</w:t>
            </w:r>
          </w:p>
          <w:p w:rsidR="0074539C" w:rsidRDefault="00C11C9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2. </w:t>
            </w:r>
            <w:r>
              <w:rPr>
                <w:rFonts w:ascii="Times New Roman" w:eastAsia="微软雅黑" w:hAnsi="Times New Roman" w:cs="Times New Roman" w:hint="eastAsia"/>
                <w:color w:val="000000"/>
                <w:kern w:val="0"/>
                <w:sz w:val="18"/>
                <w:szCs w:val="18"/>
                <w:lang/>
              </w:rPr>
              <w:t>能够了解并初步掌握戏剧研究的基本方法。</w:t>
            </w:r>
            <w:r>
              <w:rPr>
                <w:rFonts w:ascii="Times New Roman" w:eastAsia="微软雅黑" w:hAnsi="Times New Roman" w:cs="Times New Roman"/>
                <w:color w:val="000000"/>
                <w:kern w:val="0"/>
                <w:sz w:val="18"/>
                <w:szCs w:val="18"/>
                <w:lang/>
              </w:rPr>
              <w:t>(B1, B2)</w:t>
            </w:r>
          </w:p>
          <w:p w:rsidR="0074539C" w:rsidRDefault="00C11C9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3</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能够知晓并初步掌握比较文学基本研究方法在中西戏剧对比研究中的运用。</w:t>
            </w:r>
            <w:r>
              <w:rPr>
                <w:rFonts w:ascii="Times New Roman" w:eastAsia="微软雅黑" w:hAnsi="Times New Roman" w:cs="Times New Roman"/>
                <w:color w:val="000000"/>
                <w:kern w:val="0"/>
                <w:sz w:val="18"/>
                <w:szCs w:val="18"/>
                <w:lang/>
              </w:rPr>
              <w:t>(B2)</w:t>
            </w:r>
          </w:p>
          <w:p w:rsidR="0074539C" w:rsidRDefault="00C11C9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4</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了解并掌握中国戏剧和戏曲的文化特征、美学价值，能主动探究其对当代文化的意义。</w:t>
            </w:r>
            <w:r>
              <w:rPr>
                <w:rFonts w:ascii="Times New Roman" w:eastAsia="微软雅黑" w:hAnsi="Times New Roman" w:cs="Times New Roman"/>
                <w:color w:val="000000"/>
                <w:kern w:val="0"/>
                <w:sz w:val="18"/>
                <w:szCs w:val="18"/>
                <w:lang/>
              </w:rPr>
              <w:t>(B5, C1)</w:t>
            </w:r>
          </w:p>
          <w:p w:rsidR="0074539C" w:rsidRDefault="00C11C9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5</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训练与提高文学鉴赏和思辨能力，为论文写作打下基础。</w:t>
            </w:r>
            <w:r>
              <w:rPr>
                <w:rFonts w:ascii="Times New Roman" w:eastAsia="微软雅黑" w:hAnsi="Times New Roman" w:cs="Times New Roman"/>
                <w:color w:val="000000"/>
                <w:kern w:val="0"/>
                <w:sz w:val="18"/>
                <w:szCs w:val="18"/>
                <w:lang/>
              </w:rPr>
              <w:t>(B2, C1, C3)</w:t>
            </w:r>
          </w:p>
          <w:p w:rsidR="0074539C" w:rsidRDefault="00C11C9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6. </w:t>
            </w:r>
            <w:r>
              <w:rPr>
                <w:rFonts w:ascii="Times New Roman" w:eastAsia="微软雅黑" w:hAnsi="Times New Roman" w:cs="Times New Roman" w:hint="eastAsia"/>
                <w:color w:val="000000"/>
                <w:kern w:val="0"/>
                <w:sz w:val="18"/>
                <w:szCs w:val="18"/>
                <w:lang/>
              </w:rPr>
              <w:t>尝试团队协调工作，提升综合能力。</w:t>
            </w:r>
            <w:r>
              <w:rPr>
                <w:rFonts w:ascii="Times New Roman" w:eastAsia="微软雅黑" w:hAnsi="Times New Roman" w:cs="Times New Roman"/>
                <w:color w:val="000000"/>
                <w:kern w:val="0"/>
                <w:sz w:val="18"/>
                <w:szCs w:val="18"/>
                <w:lang/>
              </w:rPr>
              <w:t>(D5)</w:t>
            </w:r>
            <w:bookmarkStart w:id="0" w:name="_GoBack"/>
            <w:bookmarkEnd w:id="0"/>
          </w:p>
          <w:p w:rsidR="0074539C" w:rsidRDefault="00C11C9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（说明：以学生为主语清晰叙述，需包含课程育人目标与内容，每个目标后面对应人才培养目标要素）</w:t>
            </w:r>
          </w:p>
          <w:p w:rsidR="0074539C" w:rsidRDefault="0074539C">
            <w:pPr>
              <w:widowControl/>
              <w:jc w:val="left"/>
              <w:textAlignment w:val="center"/>
              <w:rPr>
                <w:rFonts w:ascii="Times New Roman" w:eastAsia="微软雅黑" w:hAnsi="Times New Roman" w:cs="Times New Roman"/>
                <w:color w:val="000000"/>
                <w:sz w:val="18"/>
                <w:szCs w:val="18"/>
              </w:rPr>
            </w:pPr>
          </w:p>
        </w:tc>
      </w:tr>
      <w:tr w:rsidR="0074539C">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w:t>
            </w:r>
            <w:r>
              <w:rPr>
                <w:rStyle w:val="font31"/>
                <w:rFonts w:ascii="Times New Roman" w:hAnsi="Times New Roman" w:cs="Times New Roman" w:hint="default"/>
                <w:lang/>
              </w:rPr>
              <w:t>Requirements &amp; Course Objectives)</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74539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74539C">
            <w:pPr>
              <w:jc w:val="center"/>
              <w:rPr>
                <w:rFonts w:ascii="Times New Roman" w:eastAsia="微软雅黑" w:hAnsi="Times New Roman" w:cs="Times New Roman"/>
                <w:color w:val="FF0000"/>
                <w:sz w:val="18"/>
                <w:szCs w:val="18"/>
              </w:rPr>
            </w:pPr>
          </w:p>
        </w:tc>
        <w:tc>
          <w:tcPr>
            <w:tcW w:w="730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示例：</w:t>
            </w:r>
          </w:p>
        </w:tc>
      </w:tr>
      <w:tr w:rsidR="0074539C">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74539C">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widowControl/>
              <w:jc w:val="left"/>
              <w:textAlignment w:val="center"/>
              <w:rPr>
                <w:rFonts w:ascii="微软雅黑" w:eastAsia="微软雅黑" w:hAnsi="微软雅黑" w:cs="Times New Roman"/>
                <w:color w:val="000000"/>
                <w:sz w:val="18"/>
                <w:szCs w:val="18"/>
              </w:rPr>
            </w:pPr>
            <w:r>
              <w:rPr>
                <w:rFonts w:ascii="微软雅黑" w:eastAsia="微软雅黑" w:hAnsi="微软雅黑" w:hint="eastAsia"/>
                <w:sz w:val="18"/>
                <w:szCs w:val="18"/>
              </w:rPr>
              <w:t>第一讲</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4539C" w:rsidRDefault="00C11C9A">
            <w:pPr>
              <w:widowControl/>
              <w:jc w:val="left"/>
              <w:textAlignment w:val="center"/>
              <w:rPr>
                <w:rFonts w:ascii="微软雅黑" w:eastAsia="微软雅黑" w:hAnsi="微软雅黑" w:cs="Times New Roman"/>
                <w:color w:val="000000"/>
                <w:sz w:val="18"/>
                <w:szCs w:val="18"/>
              </w:rPr>
            </w:pPr>
            <w:r>
              <w:rPr>
                <w:rFonts w:ascii="微软雅黑" w:eastAsia="微软雅黑" w:hAnsi="微软雅黑" w:hint="eastAsia"/>
                <w:sz w:val="18"/>
                <w:szCs w:val="18"/>
              </w:rPr>
              <w:t>绪论</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widowControl/>
              <w:jc w:val="center"/>
              <w:textAlignment w:val="center"/>
              <w:rPr>
                <w:rFonts w:ascii="微软雅黑" w:eastAsia="微软雅黑" w:hAnsi="微软雅黑" w:cs="Times New Roman"/>
                <w:color w:val="000000"/>
                <w:sz w:val="18"/>
                <w:szCs w:val="18"/>
              </w:rPr>
            </w:pPr>
            <w:r>
              <w:rPr>
                <w:rFonts w:ascii="微软雅黑" w:eastAsia="微软雅黑" w:hAnsi="微软雅黑" w:hint="eastAsia"/>
                <w:sz w:val="18"/>
                <w:szCs w:val="18"/>
              </w:rPr>
              <w:t>2</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widowControl/>
              <w:jc w:val="center"/>
              <w:textAlignment w:val="center"/>
              <w:rPr>
                <w:rFonts w:ascii="微软雅黑" w:eastAsia="微软雅黑" w:hAnsi="微软雅黑" w:cs="Times New Roman"/>
                <w:color w:val="000000"/>
                <w:sz w:val="18"/>
                <w:szCs w:val="18"/>
              </w:rPr>
            </w:pPr>
            <w:r>
              <w:rPr>
                <w:rFonts w:ascii="微软雅黑" w:eastAsia="微软雅黑" w:hAnsi="微软雅黑" w:hint="eastAsia"/>
                <w:sz w:val="18"/>
                <w:szCs w:val="18"/>
              </w:rPr>
              <w:t>课堂讲授与讨论</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明白课程基本要求，完成课前阅读</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了解戏剧基本文化特征和美学价值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74539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74539C">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第二讲</w:t>
            </w:r>
          </w:p>
        </w:tc>
        <w:tc>
          <w:tcPr>
            <w:tcW w:w="1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Style w:val="font31"/>
                <w:rFonts w:hint="default"/>
                <w:lang/>
              </w:rPr>
              <w:t>戏剧基本概念</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2</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课堂讲授与讨论</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完成课前阅读，回答问题</w:t>
            </w: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掌握戏剧美学价值，培养思辨能力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74539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74539C">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第三讲</w:t>
            </w:r>
          </w:p>
        </w:tc>
        <w:tc>
          <w:tcPr>
            <w:tcW w:w="1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Style w:val="font31"/>
                <w:rFonts w:hint="default"/>
                <w:lang/>
              </w:rPr>
              <w:t>戏剧结构与戏剧审美</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4</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课堂讲授与讨论</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完成课前阅读，回答问题</w:t>
            </w: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掌握戏剧美学价值，培养思辨能力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74539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74539C">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第四讲</w:t>
            </w:r>
          </w:p>
        </w:tc>
        <w:tc>
          <w:tcPr>
            <w:tcW w:w="1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Style w:val="font31"/>
                <w:rFonts w:hint="default"/>
                <w:lang/>
              </w:rPr>
              <w:t>舞台时间与空间表现</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sz w:val="18"/>
                <w:szCs w:val="18"/>
              </w:rPr>
              <w:t>3</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课堂讲授与讨论</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完成课前阅读，回答问题</w:t>
            </w: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掌握戏剧美学价值，培养思辨能力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74539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74539C">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第五讲</w:t>
            </w:r>
          </w:p>
        </w:tc>
        <w:tc>
          <w:tcPr>
            <w:tcW w:w="1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Style w:val="font31"/>
                <w:rFonts w:hint="default"/>
                <w:lang/>
              </w:rPr>
              <w:t>戏剧舞台表演</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sz w:val="18"/>
                <w:szCs w:val="18"/>
              </w:rPr>
              <w:t>3</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课堂讲授与讨论</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完成课前阅读，回答问题</w:t>
            </w: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掌握戏剧美学价值，培养思辨能力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74539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74539C">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讨论</w:t>
            </w:r>
            <w:proofErr w:type="gramStart"/>
            <w:r>
              <w:rPr>
                <w:rFonts w:ascii="微软雅黑" w:eastAsia="微软雅黑" w:hAnsi="微软雅黑" w:hint="eastAsia"/>
                <w:sz w:val="18"/>
                <w:szCs w:val="18"/>
              </w:rPr>
              <w:t>一</w:t>
            </w:r>
            <w:proofErr w:type="gramEnd"/>
          </w:p>
        </w:tc>
        <w:tc>
          <w:tcPr>
            <w:tcW w:w="1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课堂研讨与展示</w:t>
            </w:r>
            <w:proofErr w:type="gramStart"/>
            <w:r>
              <w:rPr>
                <w:rFonts w:ascii="微软雅黑" w:eastAsia="微软雅黑" w:hAnsi="微软雅黑" w:hint="eastAsia"/>
                <w:sz w:val="18"/>
                <w:szCs w:val="18"/>
              </w:rPr>
              <w:t>一</w:t>
            </w:r>
            <w:proofErr w:type="gramEnd"/>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2</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研究讨论与展示</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展示研讨成果</w:t>
            </w: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提升独立思考和团队合作能力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74539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74539C">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第六讲</w:t>
            </w:r>
          </w:p>
        </w:tc>
        <w:tc>
          <w:tcPr>
            <w:tcW w:w="1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中外悲剧精神比较</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sz w:val="18"/>
                <w:szCs w:val="18"/>
              </w:rPr>
              <w:t>6</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课堂讲授与讨论</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完成课前阅读，回答问题</w:t>
            </w: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掌握戏剧美学价值，培养思辨能力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74539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74539C">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第七讲</w:t>
            </w:r>
          </w:p>
        </w:tc>
        <w:tc>
          <w:tcPr>
            <w:tcW w:w="1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中外喜剧特征比较</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4</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课堂讲授与讨论</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完成课前阅读，回答问题</w:t>
            </w: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掌握戏剧美学价值，培养思辨能力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74539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74539C">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第八讲</w:t>
            </w:r>
          </w:p>
        </w:tc>
        <w:tc>
          <w:tcPr>
            <w:tcW w:w="1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中外戏剧相互借鉴与影响</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4</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课堂讲授与讨论</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完成课前阅读，回答问题</w:t>
            </w: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掌握戏剧美学价值，培养思辨能力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74539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74539C">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讨论二</w:t>
            </w:r>
          </w:p>
        </w:tc>
        <w:tc>
          <w:tcPr>
            <w:tcW w:w="1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课堂研讨与展示二</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2</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4539C" w:rsidRDefault="00C11C9A">
            <w:pPr>
              <w:rPr>
                <w:rFonts w:ascii="微软雅黑" w:eastAsia="微软雅黑" w:hAnsi="微软雅黑" w:cs="Times New Roman"/>
                <w:color w:val="000000"/>
                <w:sz w:val="18"/>
                <w:szCs w:val="18"/>
              </w:rPr>
            </w:pPr>
            <w:r>
              <w:rPr>
                <w:rFonts w:ascii="微软雅黑" w:eastAsia="微软雅黑" w:hAnsi="微软雅黑" w:hint="eastAsia"/>
                <w:sz w:val="18"/>
                <w:szCs w:val="18"/>
              </w:rPr>
              <w:t>研究讨论与展示</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展示研讨成果</w:t>
            </w: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提升独立思考和团队合作能力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74539C">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74539C">
            <w:pPr>
              <w:jc w:val="center"/>
              <w:rPr>
                <w:rFonts w:ascii="Times New Roman" w:eastAsia="微软雅黑" w:hAnsi="Times New Roman" w:cs="Times New Roman"/>
                <w:color w:val="FF0000"/>
                <w:sz w:val="18"/>
                <w:szCs w:val="18"/>
              </w:rPr>
            </w:pPr>
          </w:p>
        </w:tc>
        <w:tc>
          <w:tcPr>
            <w:tcW w:w="7306"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74539C" w:rsidRDefault="00C11C9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74539C" w:rsidRDefault="00C11C9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74539C">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4539C" w:rsidRDefault="00C11C9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306"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示例：</w:t>
            </w:r>
          </w:p>
          <w:p w:rsidR="0074539C" w:rsidRDefault="00C11C9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）平时作业</w:t>
            </w:r>
            <w:r>
              <w:rPr>
                <w:rFonts w:ascii="Times New Roman" w:eastAsia="微软雅黑" w:hAnsi="Times New Roman" w:cs="Times New Roman"/>
                <w:color w:val="000000"/>
                <w:kern w:val="0"/>
                <w:sz w:val="18"/>
                <w:szCs w:val="18"/>
                <w:lang/>
              </w:rPr>
              <w:t xml:space="preserve"> 30</w:t>
            </w:r>
            <w:r>
              <w:rPr>
                <w:rFonts w:ascii="Times New Roman" w:eastAsia="微软雅黑" w:hAnsi="Times New Roman" w:cs="Times New Roman"/>
                <w:color w:val="000000"/>
                <w:kern w:val="0"/>
                <w:sz w:val="18"/>
                <w:szCs w:val="18"/>
                <w:lang/>
              </w:rPr>
              <w:t>分</w:t>
            </w:r>
          </w:p>
          <w:p w:rsidR="0074539C" w:rsidRDefault="00C11C9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）课</w:t>
            </w:r>
            <w:r>
              <w:rPr>
                <w:rFonts w:ascii="Times New Roman" w:eastAsia="微软雅黑" w:hAnsi="Times New Roman" w:cs="Times New Roman" w:hint="eastAsia"/>
                <w:color w:val="000000"/>
                <w:kern w:val="0"/>
                <w:sz w:val="18"/>
                <w:szCs w:val="18"/>
                <w:lang/>
              </w:rPr>
              <w:t>堂展示</w:t>
            </w:r>
            <w:r>
              <w:rPr>
                <w:rFonts w:ascii="Times New Roman" w:eastAsia="微软雅黑" w:hAnsi="Times New Roman" w:cs="Times New Roman"/>
                <w:color w:val="000000"/>
                <w:kern w:val="0"/>
                <w:sz w:val="18"/>
                <w:szCs w:val="18"/>
                <w:lang/>
              </w:rPr>
              <w:t xml:space="preserve"> 20</w:t>
            </w:r>
            <w:r>
              <w:rPr>
                <w:rFonts w:ascii="Times New Roman" w:eastAsia="微软雅黑" w:hAnsi="Times New Roman" w:cs="Times New Roman"/>
                <w:color w:val="000000"/>
                <w:kern w:val="0"/>
                <w:sz w:val="18"/>
                <w:szCs w:val="18"/>
                <w:lang/>
              </w:rPr>
              <w:t>分</w:t>
            </w:r>
          </w:p>
          <w:p w:rsidR="0074539C" w:rsidRDefault="00C11C9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）期末</w:t>
            </w:r>
            <w:r>
              <w:rPr>
                <w:rFonts w:ascii="Times New Roman" w:eastAsia="微软雅黑" w:hAnsi="Times New Roman" w:cs="Times New Roman" w:hint="eastAsia"/>
                <w:color w:val="000000"/>
                <w:kern w:val="0"/>
                <w:sz w:val="18"/>
                <w:szCs w:val="18"/>
                <w:lang/>
              </w:rPr>
              <w:t>论文</w:t>
            </w:r>
            <w:r>
              <w:rPr>
                <w:rFonts w:ascii="Times New Roman" w:eastAsia="微软雅黑" w:hAnsi="Times New Roman" w:cs="Times New Roman"/>
                <w:color w:val="000000"/>
                <w:kern w:val="0"/>
                <w:sz w:val="18"/>
                <w:szCs w:val="18"/>
                <w:lang/>
              </w:rPr>
              <w:t xml:space="preserve"> 50</w:t>
            </w:r>
            <w:r>
              <w:rPr>
                <w:rFonts w:ascii="Times New Roman" w:eastAsia="微软雅黑" w:hAnsi="Times New Roman" w:cs="Times New Roman"/>
                <w:color w:val="000000"/>
                <w:kern w:val="0"/>
                <w:sz w:val="18"/>
                <w:szCs w:val="18"/>
                <w:lang/>
              </w:rPr>
              <w:t>分</w:t>
            </w:r>
          </w:p>
        </w:tc>
      </w:tr>
      <w:tr w:rsidR="0074539C">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539C" w:rsidRDefault="00C11C9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w:t>
            </w:r>
            <w:r>
              <w:rPr>
                <w:rStyle w:val="font21"/>
                <w:rFonts w:eastAsia="宋体"/>
                <w:lang/>
              </w:rPr>
              <w:t xml:space="preserve"> Other Materials)</w:t>
            </w:r>
          </w:p>
        </w:tc>
        <w:tc>
          <w:tcPr>
            <w:tcW w:w="730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周宁，《比较戏剧学</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中西戏剧话语模式研究</w:t>
            </w:r>
            <w:r>
              <w:rPr>
                <w:rFonts w:ascii="Times New Roman" w:eastAsia="微软雅黑" w:hAnsi="Times New Roman" w:cs="Times New Roman" w:hint="eastAsia"/>
                <w:color w:val="000000"/>
                <w:kern w:val="0"/>
                <w:sz w:val="18"/>
                <w:szCs w:val="18"/>
                <w:lang/>
              </w:rPr>
              <w:t>》，（</w:t>
            </w:r>
            <w:r>
              <w:t>ISBN-</w:t>
            </w:r>
            <w:r>
              <w:rPr>
                <w:rFonts w:ascii="Arial" w:hAnsi="Arial" w:cs="Arial"/>
                <w:color w:val="333333"/>
                <w:sz w:val="18"/>
                <w:szCs w:val="18"/>
                <w:shd w:val="clear" w:color="auto" w:fill="FFFFFF"/>
              </w:rPr>
              <w:t>9787805158228</w:t>
            </w:r>
            <w:r>
              <w:rPr>
                <w:rFonts w:ascii="Times New Roman" w:eastAsia="微软雅黑" w:hAnsi="Times New Roman" w:cs="Times New Roman" w:hint="eastAsia"/>
                <w:color w:val="000000"/>
                <w:kern w:val="0"/>
                <w:sz w:val="18"/>
                <w:szCs w:val="18"/>
                <w:lang/>
              </w:rPr>
              <w:t>），上海社会科学院出版社，</w:t>
            </w: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993</w:t>
            </w:r>
            <w:r>
              <w:rPr>
                <w:rFonts w:ascii="Times New Roman" w:eastAsia="微软雅黑" w:hAnsi="Times New Roman" w:cs="Times New Roman" w:hint="eastAsia"/>
                <w:color w:val="000000"/>
                <w:kern w:val="0"/>
                <w:sz w:val="18"/>
                <w:szCs w:val="18"/>
                <w:lang/>
              </w:rPr>
              <w:t>。</w:t>
            </w:r>
          </w:p>
        </w:tc>
      </w:tr>
      <w:tr w:rsidR="0074539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lastRenderedPageBreak/>
              <w:t>其它（</w:t>
            </w:r>
            <w:r>
              <w:rPr>
                <w:rStyle w:val="font21"/>
                <w:rFonts w:eastAsia="微软雅黑"/>
                <w:lang/>
              </w:rPr>
              <w:t>More</w:t>
            </w:r>
            <w:r>
              <w:rPr>
                <w:rStyle w:val="font31"/>
                <w:rFonts w:ascii="Times New Roman" w:hAnsi="Times New Roman" w:cs="Times New Roman" w:hint="default"/>
                <w:lang/>
              </w:rPr>
              <w:t>）</w:t>
            </w:r>
          </w:p>
        </w:tc>
        <w:tc>
          <w:tcPr>
            <w:tcW w:w="730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74539C">
            <w:pPr>
              <w:rPr>
                <w:rFonts w:ascii="Times New Roman" w:eastAsia="宋体" w:hAnsi="Times New Roman" w:cs="Times New Roman"/>
                <w:color w:val="000000"/>
                <w:sz w:val="18"/>
                <w:szCs w:val="18"/>
              </w:rPr>
            </w:pPr>
          </w:p>
        </w:tc>
      </w:tr>
      <w:tr w:rsidR="0074539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C11C9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30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39C" w:rsidRDefault="0074539C">
            <w:pPr>
              <w:rPr>
                <w:rFonts w:ascii="Times New Roman" w:eastAsia="宋体" w:hAnsi="Times New Roman" w:cs="Times New Roman"/>
                <w:color w:val="000000"/>
                <w:sz w:val="18"/>
                <w:szCs w:val="18"/>
              </w:rPr>
            </w:pPr>
          </w:p>
        </w:tc>
      </w:tr>
      <w:tr w:rsidR="0074539C">
        <w:trPr>
          <w:trHeight w:val="2617"/>
        </w:trPr>
        <w:tc>
          <w:tcPr>
            <w:tcW w:w="8563" w:type="dxa"/>
            <w:gridSpan w:val="8"/>
            <w:tcBorders>
              <w:top w:val="nil"/>
              <w:left w:val="nil"/>
              <w:bottom w:val="nil"/>
              <w:right w:val="nil"/>
            </w:tcBorders>
            <w:shd w:val="clear" w:color="auto" w:fill="auto"/>
            <w:tcMar>
              <w:top w:w="15" w:type="dxa"/>
              <w:left w:w="15" w:type="dxa"/>
              <w:right w:w="15" w:type="dxa"/>
            </w:tcMar>
            <w:vAlign w:val="center"/>
          </w:tcPr>
          <w:p w:rsidR="0074539C" w:rsidRDefault="00C11C9A">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74539C" w:rsidRDefault="00C11C9A">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74539C" w:rsidRDefault="00C11C9A">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74539C" w:rsidRDefault="0074539C">
      <w:pPr>
        <w:rPr>
          <w:rFonts w:ascii="Times New Roman" w:hAnsi="Times New Roman" w:cs="Times New Roman"/>
        </w:rPr>
      </w:pPr>
    </w:p>
    <w:sectPr w:rsidR="0074539C" w:rsidSect="007453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C9A" w:rsidRDefault="00C11C9A" w:rsidP="008A01BB">
      <w:r>
        <w:separator/>
      </w:r>
    </w:p>
  </w:endnote>
  <w:endnote w:type="continuationSeparator" w:id="0">
    <w:p w:rsidR="00C11C9A" w:rsidRDefault="00C11C9A" w:rsidP="008A01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汉仪旗黑"/>
    <w:panose1 w:val="020B0503020204020204"/>
    <w:charset w:val="86"/>
    <w:family w:val="swiss"/>
    <w:pitch w:val="variable"/>
    <w:sig w:usb0="80000287" w:usb1="280F3C52" w:usb2="00000016" w:usb3="00000000" w:csb0="0004001F" w:csb1="00000000"/>
  </w:font>
  <w:font w:name="Times New Roman Regular">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C9A" w:rsidRDefault="00C11C9A" w:rsidP="008A01BB">
      <w:r>
        <w:separator/>
      </w:r>
    </w:p>
  </w:footnote>
  <w:footnote w:type="continuationSeparator" w:id="0">
    <w:p w:rsidR="00C11C9A" w:rsidRDefault="00C11C9A" w:rsidP="008A01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FFF735AD"/>
    <w:rsid w:val="00152AC1"/>
    <w:rsid w:val="00204607"/>
    <w:rsid w:val="00274E6C"/>
    <w:rsid w:val="002A5C2A"/>
    <w:rsid w:val="0034034B"/>
    <w:rsid w:val="003854D4"/>
    <w:rsid w:val="003D2F91"/>
    <w:rsid w:val="004862DE"/>
    <w:rsid w:val="0049612C"/>
    <w:rsid w:val="005340F8"/>
    <w:rsid w:val="0074539C"/>
    <w:rsid w:val="007C234D"/>
    <w:rsid w:val="00863A63"/>
    <w:rsid w:val="008A01BB"/>
    <w:rsid w:val="00A971AE"/>
    <w:rsid w:val="00AA503B"/>
    <w:rsid w:val="00BA5F10"/>
    <w:rsid w:val="00C11C9A"/>
    <w:rsid w:val="00C479DC"/>
    <w:rsid w:val="00C5495C"/>
    <w:rsid w:val="00D20824"/>
    <w:rsid w:val="00F06869"/>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539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4539C"/>
    <w:pPr>
      <w:tabs>
        <w:tab w:val="center" w:pos="4153"/>
        <w:tab w:val="right" w:pos="8306"/>
      </w:tabs>
      <w:snapToGrid w:val="0"/>
      <w:jc w:val="left"/>
    </w:pPr>
    <w:rPr>
      <w:sz w:val="18"/>
      <w:szCs w:val="18"/>
    </w:rPr>
  </w:style>
  <w:style w:type="paragraph" w:styleId="a4">
    <w:name w:val="header"/>
    <w:basedOn w:val="a"/>
    <w:link w:val="Char0"/>
    <w:qFormat/>
    <w:rsid w:val="0074539C"/>
    <w:pPr>
      <w:pBdr>
        <w:bottom w:val="single" w:sz="6" w:space="1" w:color="auto"/>
      </w:pBdr>
      <w:tabs>
        <w:tab w:val="center" w:pos="4153"/>
        <w:tab w:val="right" w:pos="8306"/>
      </w:tabs>
      <w:snapToGrid w:val="0"/>
      <w:jc w:val="center"/>
    </w:pPr>
    <w:rPr>
      <w:sz w:val="18"/>
      <w:szCs w:val="18"/>
    </w:rPr>
  </w:style>
  <w:style w:type="character" w:customStyle="1" w:styleId="font71">
    <w:name w:val="font71"/>
    <w:basedOn w:val="a0"/>
    <w:qFormat/>
    <w:rsid w:val="0074539C"/>
    <w:rPr>
      <w:rFonts w:ascii="微软雅黑" w:eastAsia="微软雅黑" w:hAnsi="微软雅黑" w:cs="微软雅黑"/>
      <w:color w:val="000000"/>
      <w:sz w:val="28"/>
      <w:szCs w:val="28"/>
      <w:u w:val="none"/>
    </w:rPr>
  </w:style>
  <w:style w:type="character" w:customStyle="1" w:styleId="font91">
    <w:name w:val="font91"/>
    <w:basedOn w:val="a0"/>
    <w:qFormat/>
    <w:rsid w:val="0074539C"/>
    <w:rPr>
      <w:rFonts w:ascii="Times New Roman" w:hAnsi="Times New Roman" w:cs="Times New Roman" w:hint="default"/>
      <w:color w:val="000000"/>
      <w:sz w:val="28"/>
      <w:szCs w:val="28"/>
      <w:u w:val="none"/>
    </w:rPr>
  </w:style>
  <w:style w:type="character" w:customStyle="1" w:styleId="font21">
    <w:name w:val="font21"/>
    <w:basedOn w:val="a0"/>
    <w:qFormat/>
    <w:rsid w:val="0074539C"/>
    <w:rPr>
      <w:rFonts w:ascii="Times New Roman" w:hAnsi="Times New Roman" w:cs="Times New Roman" w:hint="default"/>
      <w:color w:val="000000"/>
      <w:sz w:val="18"/>
      <w:szCs w:val="18"/>
      <w:u w:val="none"/>
    </w:rPr>
  </w:style>
  <w:style w:type="character" w:customStyle="1" w:styleId="font31">
    <w:name w:val="font31"/>
    <w:basedOn w:val="a0"/>
    <w:qFormat/>
    <w:rsid w:val="0074539C"/>
    <w:rPr>
      <w:rFonts w:ascii="微软雅黑" w:eastAsia="微软雅黑" w:hAnsi="微软雅黑" w:cs="微软雅黑" w:hint="eastAsia"/>
      <w:color w:val="000000"/>
      <w:sz w:val="18"/>
      <w:szCs w:val="18"/>
      <w:u w:val="none"/>
    </w:rPr>
  </w:style>
  <w:style w:type="character" w:customStyle="1" w:styleId="font61">
    <w:name w:val="font61"/>
    <w:basedOn w:val="a0"/>
    <w:qFormat/>
    <w:rsid w:val="0074539C"/>
    <w:rPr>
      <w:rFonts w:ascii="微软雅黑" w:eastAsia="微软雅黑" w:hAnsi="微软雅黑" w:cs="微软雅黑" w:hint="eastAsia"/>
      <w:color w:val="FF0000"/>
      <w:sz w:val="18"/>
      <w:szCs w:val="18"/>
      <w:u w:val="none"/>
    </w:rPr>
  </w:style>
  <w:style w:type="character" w:customStyle="1" w:styleId="font81">
    <w:name w:val="font81"/>
    <w:basedOn w:val="a0"/>
    <w:qFormat/>
    <w:rsid w:val="0074539C"/>
    <w:rPr>
      <w:rFonts w:ascii="微软雅黑" w:eastAsia="微软雅黑" w:hAnsi="微软雅黑" w:cs="微软雅黑" w:hint="eastAsia"/>
      <w:color w:val="000000"/>
      <w:sz w:val="18"/>
      <w:szCs w:val="18"/>
      <w:u w:val="none"/>
    </w:rPr>
  </w:style>
  <w:style w:type="character" w:customStyle="1" w:styleId="font01">
    <w:name w:val="font01"/>
    <w:basedOn w:val="a0"/>
    <w:qFormat/>
    <w:rsid w:val="0074539C"/>
    <w:rPr>
      <w:rFonts w:ascii="Times New Roman" w:hAnsi="Times New Roman" w:cs="Times New Roman" w:hint="default"/>
      <w:color w:val="000000"/>
      <w:sz w:val="18"/>
      <w:szCs w:val="18"/>
      <w:u w:val="none"/>
    </w:rPr>
  </w:style>
  <w:style w:type="character" w:customStyle="1" w:styleId="Char0">
    <w:name w:val="页眉 Char"/>
    <w:basedOn w:val="a0"/>
    <w:link w:val="a4"/>
    <w:qFormat/>
    <w:rsid w:val="0074539C"/>
    <w:rPr>
      <w:rFonts w:asciiTheme="minorHAnsi" w:eastAsiaTheme="minorEastAsia" w:hAnsiTheme="minorHAnsi" w:cstheme="minorBidi"/>
      <w:kern w:val="2"/>
      <w:sz w:val="18"/>
      <w:szCs w:val="18"/>
    </w:rPr>
  </w:style>
  <w:style w:type="character" w:customStyle="1" w:styleId="Char">
    <w:name w:val="页脚 Char"/>
    <w:basedOn w:val="a0"/>
    <w:link w:val="a3"/>
    <w:qFormat/>
    <w:rsid w:val="0074539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4</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20</cp:revision>
  <dcterms:created xsi:type="dcterms:W3CDTF">2020-09-03T16:28:00Z</dcterms:created>
  <dcterms:modified xsi:type="dcterms:W3CDTF">2023-03-17T05:04:00Z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3508B6FB403514148E1A12630D1A1810</vt:lpwstr>
  </property>
</Properties>
</file>