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AC" w:rsidRDefault="00AA7EAC">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70"/>
        <w:gridCol w:w="1095"/>
        <w:gridCol w:w="1155"/>
        <w:gridCol w:w="1392"/>
        <w:gridCol w:w="513"/>
      </w:tblGrid>
      <w:tr w:rsidR="00AA7EAC" w:rsidTr="00D142BC">
        <w:trPr>
          <w:trHeight w:val="2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民法总论课程教学大纲</w:t>
            </w:r>
          </w:p>
        </w:tc>
      </w:tr>
      <w:tr w:rsidR="00AA7EAC" w:rsidTr="00D142BC">
        <w:trPr>
          <w:trHeight w:val="2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AA7EAC" w:rsidRDefault="00684C48">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753C7D">
            <w:pPr>
              <w:spacing w:line="216" w:lineRule="exact"/>
              <w:ind w:left="20"/>
              <w:rPr>
                <w:rFonts w:ascii="微软雅黑" w:eastAsia="微软雅黑" w:hAnsi="Times New Roman" w:cs="微软雅黑"/>
                <w:sz w:val="18"/>
                <w:szCs w:val="18"/>
              </w:rPr>
            </w:pPr>
            <w:bookmarkStart w:id="0" w:name="_GoBack"/>
            <w:bookmarkEnd w:id="0"/>
            <w:r>
              <w:rPr>
                <w:rFonts w:ascii="微软雅黑" w:eastAsia="微软雅黑" w:hAnsi="Times New Roman" w:cs="微软雅黑" w:hint="eastAsia"/>
                <w:sz w:val="18"/>
                <w:szCs w:val="18"/>
              </w:rPr>
              <w:t>LAW1302</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48</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3.0</w:t>
            </w:r>
          </w:p>
        </w:tc>
      </w:tr>
      <w:tr w:rsidR="00AA7EAC" w:rsidTr="00D142BC">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AA7EAC" w:rsidRDefault="00684C48">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民法总论</w:t>
            </w:r>
          </w:p>
        </w:tc>
      </w:tr>
      <w:tr w:rsidR="00AA7EAC" w:rsidTr="00D142BC">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)Civil Law</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必修</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法学本科专业学生</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Times New Roman" w:hAnsi="Times New Roman" w:cs="Times New Roman"/>
                <w:color w:val="auto"/>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Times New Roman" w:hAnsi="Times New Roman" w:cs="Times New Roman"/>
                <w:color w:val="auto"/>
              </w:rPr>
            </w:pP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彭</w:t>
            </w:r>
            <w:proofErr w:type="gramEnd"/>
            <w:r>
              <w:rPr>
                <w:rFonts w:ascii="微软雅黑" w:eastAsia="微软雅黑" w:hAnsi="Times New Roman" w:cs="微软雅黑" w:hint="eastAsia"/>
                <w:sz w:val="18"/>
                <w:szCs w:val="18"/>
              </w:rPr>
              <w:t>诚信</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Times New Roman" w:hAnsi="Times New Roman" w:cs="Times New Roman"/>
                <w:color w:val="auto"/>
              </w:rPr>
            </w:pPr>
          </w:p>
        </w:tc>
      </w:tr>
      <w:tr w:rsidR="0041439F"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439F" w:rsidRDefault="0041439F" w:rsidP="0041439F">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41439F" w:rsidRDefault="0041439F" w:rsidP="0041439F">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41439F" w:rsidRDefault="0041439F" w:rsidP="0041439F">
            <w:pPr>
              <w:rPr>
                <w:rFonts w:ascii="Times New Roman" w:hAnsi="Times New Roman"/>
                <w:szCs w:val="21"/>
              </w:rPr>
            </w:pPr>
            <w:r>
              <w:rPr>
                <w:rFonts w:ascii="Times New Roman" w:hAnsi="Times New Roman" w:cs="Times New Roman"/>
                <w:sz w:val="21"/>
                <w:szCs w:val="21"/>
              </w:rPr>
              <w:t>（中文</w:t>
            </w:r>
            <w:r>
              <w:rPr>
                <w:rFonts w:ascii="Times New Roman" w:hAnsi="Times New Roman" w:cs="Times New Roman"/>
                <w:sz w:val="21"/>
                <w:szCs w:val="21"/>
              </w:rPr>
              <w:t>300-500</w:t>
            </w:r>
            <w:r>
              <w:rPr>
                <w:rFonts w:ascii="Times New Roman" w:hAnsi="Times New Roman" w:cs="Times New Roman"/>
                <w:sz w:val="21"/>
                <w:szCs w:val="21"/>
              </w:rPr>
              <w:t>字，含课程性质、主要教学内容、课程教学目标等）</w:t>
            </w:r>
          </w:p>
          <w:p w:rsidR="0041439F" w:rsidRDefault="0041439F" w:rsidP="0041439F">
            <w:pPr>
              <w:rPr>
                <w:rFonts w:ascii="Times New Roman" w:hAnsi="Times New Roman" w:cs="Times New Roman"/>
                <w:color w:val="auto"/>
              </w:rPr>
            </w:pPr>
            <w:r>
              <w:rPr>
                <w:rFonts w:ascii="Times New Roman" w:hAnsi="Times New Roman" w:cs="Times New Roman"/>
                <w:sz w:val="21"/>
                <w:szCs w:val="21"/>
              </w:rPr>
              <w:t>本课程系面向法学本科专业学生所开设。课程以中国民法总则为内容，重点结合新近颁布适用的《民法总则》，旨在使学生深入了解具有公因式地位的民法总则的相关知识，熟练掌握并灵活运用请求权基础的分析方法，形成严谨和科学的法学思维方式，从而为分则的学习奠定扎实的基础。课程以现实经典疑难案例为切入点，通过实例分析的具体演示，帮助学生理解民法总则中的基本内容。课程重点讲授民法基本原则、民事法律关系、民事主体、民事权利客体、法律行为、代理、诉讼时效等理论难点与重点，同时亦会介绍比较法的基础知识。本课程的基本目标是从私法自治的理念出发，结合具体实例，教授学生熟练掌握法律关系分析方法，了解法律适用的基本原理，为民法分则的学习夯实基础。</w:t>
            </w:r>
          </w:p>
        </w:tc>
      </w:tr>
      <w:tr w:rsidR="0041439F"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1439F" w:rsidRDefault="0041439F" w:rsidP="0041439F">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41439F" w:rsidRDefault="0041439F" w:rsidP="0041439F">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41439F" w:rsidRDefault="0041439F" w:rsidP="0041439F">
            <w:pPr>
              <w:rPr>
                <w:rFonts w:ascii="Times New Roman" w:hAnsi="Times New Roman"/>
                <w:szCs w:val="21"/>
              </w:rPr>
            </w:pPr>
            <w:r>
              <w:rPr>
                <w:rFonts w:ascii="Times New Roman" w:hAnsi="Times New Roman" w:cs="Times New Roman"/>
                <w:sz w:val="21"/>
                <w:szCs w:val="21"/>
              </w:rPr>
              <w:t>（英文</w:t>
            </w:r>
            <w:r>
              <w:rPr>
                <w:rFonts w:ascii="Times New Roman" w:hAnsi="Times New Roman" w:cs="Times New Roman"/>
                <w:sz w:val="21"/>
                <w:szCs w:val="21"/>
              </w:rPr>
              <w:t>300-500</w:t>
            </w:r>
            <w:r>
              <w:rPr>
                <w:rFonts w:ascii="Times New Roman" w:hAnsi="Times New Roman" w:cs="Times New Roman"/>
                <w:sz w:val="21"/>
                <w:szCs w:val="21"/>
              </w:rPr>
              <w:t>字）</w:t>
            </w:r>
          </w:p>
          <w:p w:rsidR="0041439F" w:rsidRDefault="0041439F" w:rsidP="0041439F">
            <w:pPr>
              <w:rPr>
                <w:rFonts w:ascii="Times New Roman" w:hAnsi="Times New Roman" w:cs="Times New Roman"/>
                <w:color w:val="auto"/>
              </w:rPr>
            </w:pPr>
            <w:r>
              <w:rPr>
                <w:rFonts w:ascii="Times New Roman" w:hAnsi="Times New Roman" w:cs="Times New Roman"/>
                <w:sz w:val="21"/>
                <w:szCs w:val="21"/>
              </w:rPr>
              <w:t xml:space="preserve">This course is designed for undergraduate students majoring in law. The course is based on relevant civil laws in China, especially newly promulgated “General Rules of the Civil Law of the People’s Republic of China”. The target of this course is to help students have a better understanding of the general theory of civil law and improve their abilities to solve cases by using the method of claim basis. It is important for them to achieve scientific legal thinking methods and lay foundations for the other parts of civil law. The course helps students understand the relevant contents of the general provisions of civil law by means of case analysis. The main contents of this course include: basic principles, legal relationships, subjects and objects of the civil law, legal acts, agency, limitation of actions. Besides, this course also introduces the basic knowledge of comparative law. Starting from the idea of the autonomy of private law, the basic purpose of this course is to teach students to master the method of legal relation analysis and understand the mechanism of legal application through case analysis, finally laying the foundations of the future learning about specific provisions of civil law. </w:t>
            </w:r>
          </w:p>
        </w:tc>
      </w:tr>
      <w:tr w:rsidR="00AA7EAC" w:rsidTr="00D142BC">
        <w:trPr>
          <w:trHeight w:val="2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AA7EAC" w:rsidTr="00D142BC">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rPr>
                <w:rFonts w:ascii="微软雅黑" w:eastAsia="微软雅黑" w:hAnsi="Times New Roman" w:cs="微软雅黑"/>
                <w:sz w:val="18"/>
                <w:szCs w:val="18"/>
              </w:rPr>
            </w:pPr>
            <w:r>
              <w:rPr>
                <w:rFonts w:ascii="微软雅黑" w:eastAsia="微软雅黑" w:hAnsi="Times New Roman" w:cs="微软雅黑"/>
                <w:sz w:val="18"/>
                <w:szCs w:val="18"/>
              </w:rPr>
              <w:t>1</w:t>
            </w:r>
            <w:r>
              <w:rPr>
                <w:rFonts w:ascii="微软雅黑" w:eastAsia="微软雅黑" w:hAnsi="Times New Roman" w:cs="微软雅黑" w:hint="eastAsia"/>
                <w:sz w:val="18"/>
                <w:szCs w:val="18"/>
              </w:rPr>
              <w:t>．使学生了解民法的基本理念、总则地位的内在意</w:t>
            </w:r>
            <w:proofErr w:type="gramStart"/>
            <w:r>
              <w:rPr>
                <w:rFonts w:ascii="微软雅黑" w:eastAsia="微软雅黑" w:hAnsi="Times New Roman" w:cs="微软雅黑" w:hint="eastAsia"/>
                <w:sz w:val="18"/>
                <w:szCs w:val="18"/>
              </w:rPr>
              <w:t>涵</w:t>
            </w:r>
            <w:proofErr w:type="gramEnd"/>
            <w:r>
              <w:rPr>
                <w:rFonts w:ascii="微软雅黑" w:eastAsia="微软雅黑" w:hAnsi="Times New Roman" w:cs="微软雅黑" w:hint="eastAsia"/>
                <w:sz w:val="18"/>
                <w:szCs w:val="18"/>
              </w:rPr>
              <w:t>及其具体作用。具体而言，了解公法和私法的不同理念、总则的现实意义、总则提取公因式的立法技术等。</w:t>
            </w:r>
          </w:p>
          <w:p w:rsidR="00AA7EAC" w:rsidRDefault="00684C48">
            <w:pPr>
              <w:rPr>
                <w:rFonts w:ascii="微软雅黑" w:eastAsia="微软雅黑" w:hAnsi="Times New Roman" w:cs="微软雅黑"/>
                <w:sz w:val="18"/>
                <w:szCs w:val="18"/>
              </w:rPr>
            </w:pPr>
            <w:r>
              <w:rPr>
                <w:rFonts w:ascii="微软雅黑" w:eastAsia="微软雅黑" w:hAnsi="Times New Roman" w:cs="微软雅黑"/>
                <w:sz w:val="18"/>
                <w:szCs w:val="18"/>
              </w:rPr>
              <w:t>2</w:t>
            </w:r>
            <w:r>
              <w:rPr>
                <w:rFonts w:ascii="微软雅黑" w:eastAsia="微软雅黑" w:hAnsi="Times New Roman" w:cs="微软雅黑" w:hint="eastAsia"/>
                <w:sz w:val="18"/>
                <w:szCs w:val="18"/>
              </w:rPr>
              <w:t>．使学生掌握民法总则的基本知识，对民法具有体系性的认识。具体而言，深入了解总则的主要内容，能够从宏观角度建立对民事部门法的认识。</w:t>
            </w:r>
          </w:p>
          <w:p w:rsidR="00AA7EAC" w:rsidRDefault="00684C48">
            <w:pPr>
              <w:rPr>
                <w:rFonts w:ascii="微软雅黑" w:eastAsia="微软雅黑" w:hAnsi="Times New Roman" w:cs="微软雅黑"/>
                <w:sz w:val="18"/>
                <w:szCs w:val="18"/>
              </w:rPr>
            </w:pPr>
            <w:r>
              <w:rPr>
                <w:rFonts w:ascii="微软雅黑" w:eastAsia="微软雅黑" w:hAnsi="Times New Roman" w:cs="微软雅黑"/>
                <w:sz w:val="18"/>
                <w:szCs w:val="18"/>
              </w:rPr>
              <w:t>3</w:t>
            </w:r>
            <w:r>
              <w:rPr>
                <w:rFonts w:ascii="微软雅黑" w:eastAsia="微软雅黑" w:hAnsi="Times New Roman" w:cs="微软雅黑" w:hint="eastAsia"/>
                <w:sz w:val="18"/>
                <w:szCs w:val="18"/>
              </w:rPr>
              <w:t>．使学生掌握民事法律行为的内容，学会使用法律关系的分析方法。具体而言，熟练运用法律关系分析方法，能够从请求权基础的视角分析实例案件，知晓法律漏洞的填补方法，建立科学的案件解决及分析思路。</w:t>
            </w:r>
          </w:p>
          <w:p w:rsidR="00AA7EAC" w:rsidRDefault="00684C48">
            <w:pPr>
              <w:rPr>
                <w:rFonts w:ascii="微软雅黑" w:eastAsia="微软雅黑" w:hAnsi="Times New Roman" w:cs="微软雅黑"/>
                <w:sz w:val="18"/>
                <w:szCs w:val="18"/>
              </w:rPr>
            </w:pPr>
            <w:r>
              <w:rPr>
                <w:rFonts w:ascii="微软雅黑" w:eastAsia="微软雅黑" w:hAnsi="Times New Roman" w:cs="微软雅黑"/>
                <w:sz w:val="18"/>
                <w:szCs w:val="18"/>
              </w:rPr>
              <w:t>4</w:t>
            </w:r>
            <w:r>
              <w:rPr>
                <w:rFonts w:ascii="微软雅黑" w:eastAsia="微软雅黑" w:hAnsi="Times New Roman" w:cs="微软雅黑" w:hint="eastAsia"/>
                <w:sz w:val="18"/>
                <w:szCs w:val="18"/>
              </w:rPr>
              <w:t>．使学生掌握权利理论的核心知识，了解民法中的权利框架。具体而言，了解权利的本质，理解权利的基本分类方法，掌握权利救济等核心内容。</w:t>
            </w:r>
          </w:p>
          <w:p w:rsidR="00AA7EAC" w:rsidRDefault="00AA7EAC">
            <w:pPr>
              <w:rPr>
                <w:rFonts w:ascii="Times New Roman" w:eastAsia="微软雅黑" w:hAnsi="Times New Roman" w:cs="Times New Roman"/>
                <w:sz w:val="18"/>
                <w:szCs w:val="18"/>
              </w:rPr>
            </w:pPr>
          </w:p>
          <w:p w:rsidR="00AA7EAC" w:rsidRDefault="00AA7EAC">
            <w:pPr>
              <w:rPr>
                <w:rFonts w:ascii="微软雅黑" w:eastAsia="微软雅黑" w:hAnsi="Times New Roman" w:cs="微软雅黑"/>
                <w:sz w:val="18"/>
                <w:szCs w:val="18"/>
              </w:rPr>
            </w:pPr>
          </w:p>
          <w:p w:rsidR="00AA7EAC" w:rsidRDefault="00AA7EAC">
            <w:pPr>
              <w:rPr>
                <w:rFonts w:ascii="微软雅黑" w:eastAsia="微软雅黑" w:hAnsi="Times New Roman" w:cs="微软雅黑"/>
                <w:sz w:val="18"/>
                <w:szCs w:val="18"/>
              </w:rPr>
            </w:pPr>
          </w:p>
        </w:tc>
      </w:tr>
      <w:tr w:rsidR="00AA7EAC" w:rsidTr="00D142BC">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A7EAC" w:rsidRDefault="00684C48">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lastRenderedPageBreak/>
              <w:t>目标</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章节</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AA7EAC" w:rsidTr="00D142BC">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导论：民法基础知识及总则地位</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w:t>
            </w:r>
            <w:r>
              <w:rPr>
                <w:rFonts w:ascii="微软雅黑" w:eastAsia="微软雅黑" w:hAnsi="Times New Roman" w:cs="微软雅黑" w:hint="eastAsia"/>
                <w:sz w:val="18"/>
                <w:szCs w:val="18"/>
              </w:rPr>
              <w:lastRenderedPageBreak/>
              <w:t>习品格，培养学生关心国家立法活动、树立社会主义法治观念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lastRenderedPageBreak/>
              <w:t>1,2</w:t>
            </w:r>
          </w:p>
        </w:tc>
      </w:tr>
      <w:tr w:rsidR="00AA7EAC" w:rsidTr="00D142BC">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民事法律关系：民事能力、民事权利</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AA7EAC" w:rsidTr="00D142BC">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民事法律关系：民事义务、民事责任</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bl>
    <w:p w:rsidR="00AA7EAC" w:rsidRDefault="00AA7EAC">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70"/>
        <w:gridCol w:w="1095"/>
        <w:gridCol w:w="1155"/>
        <w:gridCol w:w="1392"/>
        <w:gridCol w:w="513"/>
      </w:tblGrid>
      <w:tr w:rsidR="00AA7EAC" w:rsidTr="00D142BC">
        <w:trPr>
          <w:trHeight w:hRule="exact" w:val="174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A7EAC" w:rsidRDefault="00684C48">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Course </w:t>
            </w:r>
            <w:proofErr w:type="spellStart"/>
            <w:r>
              <w:rPr>
                <w:rFonts w:ascii="Times New Roman" w:eastAsia="微软雅黑" w:hAnsi="Times New Roman" w:cs="Times New Roman"/>
                <w:sz w:val="18"/>
                <w:szCs w:val="18"/>
              </w:rPr>
              <w:t>Ojectives</w:t>
            </w:r>
            <w:proofErr w:type="spellEnd"/>
            <w:r>
              <w:rPr>
                <w:rFonts w:ascii="Times New Roman" w:eastAsia="微软雅黑" w:hAnsi="Times New Roman" w:cs="Times New Roman"/>
                <w:sz w:val="18"/>
                <w:szCs w:val="18"/>
              </w:rPr>
              <w:t>)</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民事主体：自然人</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AA7EAC" w:rsidTr="00D142BC">
        <w:trPr>
          <w:trHeight w:hRule="exact" w:val="1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监护制度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AA7EAC" w:rsidTr="00E40A83">
        <w:trPr>
          <w:trHeight w:hRule="exact" w:val="2002"/>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民事主体：法人及非法人组织</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AA7EAC" w:rsidTr="00D142BC">
        <w:trPr>
          <w:trHeight w:hRule="exact" w:val="1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民事权利客体</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AA7EAC" w:rsidTr="00D142BC">
        <w:trPr>
          <w:trHeight w:hRule="exact" w:val="1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法律行为：概论</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培养学生责任意识、守法意识、维护社会主义法律的意识</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AA7EAC" w:rsidTr="00D142BC">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法律行为：意思表示</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E40A83">
        <w:trPr>
          <w:trHeight w:hRule="exact" w:val="230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法律行为的效力</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学会区别马克思主义法学和剥削阶级法学的原则界限，坚持法学研究和法制建设的正确方向，提高社会主义法律意识和提升法律文化修养。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bl>
    <w:p w:rsidR="00AA7EAC" w:rsidRDefault="00AA7EAC">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2430"/>
        <w:gridCol w:w="1170"/>
        <w:gridCol w:w="1095"/>
        <w:gridCol w:w="1155"/>
        <w:gridCol w:w="1392"/>
        <w:gridCol w:w="513"/>
      </w:tblGrid>
      <w:tr w:rsidR="00AA7EAC" w:rsidTr="00E40A83">
        <w:trPr>
          <w:trHeight w:hRule="exact" w:val="1721"/>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教学内容</w:t>
            </w:r>
            <w:r>
              <w:rPr>
                <w:rFonts w:ascii="微软雅黑" w:eastAsia="微软雅黑" w:hAnsi="Times New Roman" w:cs="微软雅黑"/>
                <w:sz w:val="18"/>
                <w:szCs w:val="18"/>
              </w:rPr>
              <w:t xml:space="preserve"> </w:t>
            </w:r>
          </w:p>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A7EAC" w:rsidRDefault="00684C48">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法律行为：条件、期间</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E40A83">
        <w:trPr>
          <w:trHeight w:hRule="exact" w:val="220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代理</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E40A83">
        <w:trPr>
          <w:trHeight w:hRule="exact" w:val="222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诉讼时效</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E6474A">
        <w:trPr>
          <w:trHeight w:hRule="exact" w:val="3139"/>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期间、期日</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bl>
    <w:p w:rsidR="00AA7EAC" w:rsidRDefault="00AA7EAC">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000"/>
      </w:tblPr>
      <w:tblGrid>
        <w:gridCol w:w="1559"/>
        <w:gridCol w:w="960"/>
        <w:gridCol w:w="945"/>
        <w:gridCol w:w="1485"/>
        <w:gridCol w:w="1170"/>
        <w:gridCol w:w="1095"/>
        <w:gridCol w:w="1155"/>
        <w:gridCol w:w="1392"/>
        <w:gridCol w:w="513"/>
      </w:tblGrid>
      <w:tr w:rsidR="00AA7EAC" w:rsidTr="00957D7B">
        <w:trPr>
          <w:trHeight w:hRule="exact" w:val="2714"/>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AA7EAC" w:rsidRDefault="00684C48">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第十五讲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权利的行使</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957D7B">
        <w:trPr>
          <w:trHeight w:hRule="exact" w:val="297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第十六讲</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民法的效力、适用与解释</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小作业，按时完成</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AA7EAC" w:rsidTr="00D142BC">
        <w:trPr>
          <w:trHeight w:hRule="exact" w:val="106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rPr>
                <w:rFonts w:ascii="微软雅黑" w:eastAsia="微软雅黑" w:hAnsi="Times New Roman" w:cs="微软雅黑"/>
                <w:sz w:val="18"/>
                <w:szCs w:val="18"/>
              </w:rPr>
            </w:pPr>
            <w:r>
              <w:rPr>
                <w:rFonts w:ascii="微软雅黑" w:eastAsia="微软雅黑" w:hAnsi="Times New Roman" w:cs="微软雅黑" w:hint="eastAsia"/>
                <w:sz w:val="18"/>
                <w:szCs w:val="18"/>
              </w:rPr>
              <w:t>平时成绩</w:t>
            </w:r>
            <w:r>
              <w:rPr>
                <w:rFonts w:ascii="微软雅黑" w:eastAsia="微软雅黑" w:hAnsi="Times New Roman" w:cs="微软雅黑"/>
                <w:sz w:val="18"/>
                <w:szCs w:val="18"/>
              </w:rPr>
              <w:t>50</w:t>
            </w:r>
            <w:r>
              <w:rPr>
                <w:rFonts w:ascii="微软雅黑" w:eastAsia="微软雅黑" w:hAnsi="Times New Roman" w:cs="微软雅黑" w:hint="eastAsia"/>
                <w:sz w:val="18"/>
                <w:szCs w:val="18"/>
              </w:rPr>
              <w:t>分：平时作业，共</w:t>
            </w:r>
            <w:r>
              <w:rPr>
                <w:rFonts w:ascii="微软雅黑" w:eastAsia="微软雅黑" w:hAnsi="Times New Roman" w:cs="微软雅黑"/>
                <w:sz w:val="18"/>
                <w:szCs w:val="18"/>
              </w:rPr>
              <w:t>50</w:t>
            </w:r>
            <w:r>
              <w:rPr>
                <w:rFonts w:ascii="微软雅黑" w:eastAsia="微软雅黑" w:hAnsi="Times New Roman" w:cs="微软雅黑" w:hint="eastAsia"/>
                <w:sz w:val="18"/>
                <w:szCs w:val="18"/>
              </w:rPr>
              <w:t>分</w:t>
            </w:r>
          </w:p>
          <w:p w:rsidR="00AA7EAC" w:rsidRDefault="00684C48">
            <w:pPr>
              <w:rPr>
                <w:rFonts w:ascii="微软雅黑" w:eastAsia="微软雅黑" w:hAnsi="Times New Roman" w:cs="微软雅黑"/>
                <w:sz w:val="18"/>
                <w:szCs w:val="18"/>
              </w:rPr>
            </w:pPr>
            <w:r>
              <w:rPr>
                <w:rFonts w:ascii="微软雅黑" w:eastAsia="微软雅黑" w:hAnsi="Times New Roman" w:cs="微软雅黑" w:hint="eastAsia"/>
                <w:sz w:val="18"/>
                <w:szCs w:val="18"/>
              </w:rPr>
              <w:t>期末考试：</w:t>
            </w:r>
            <w:r>
              <w:rPr>
                <w:rFonts w:ascii="微软雅黑" w:eastAsia="微软雅黑" w:hAnsi="Times New Roman" w:cs="微软雅黑"/>
                <w:sz w:val="18"/>
                <w:szCs w:val="18"/>
              </w:rPr>
              <w:t>50</w:t>
            </w:r>
            <w:r>
              <w:rPr>
                <w:rFonts w:ascii="微软雅黑" w:eastAsia="微软雅黑" w:hAnsi="Times New Roman" w:cs="微软雅黑" w:hint="eastAsia"/>
                <w:sz w:val="18"/>
                <w:szCs w:val="18"/>
              </w:rPr>
              <w:t>分</w:t>
            </w:r>
          </w:p>
          <w:p w:rsidR="00AA7EAC" w:rsidRDefault="00AA7EAC">
            <w:pPr>
              <w:rPr>
                <w:rFonts w:ascii="Times New Roman" w:eastAsia="微软雅黑" w:hAnsi="Times New Roman" w:cs="Times New Roman"/>
                <w:sz w:val="18"/>
                <w:szCs w:val="18"/>
              </w:rPr>
            </w:pPr>
          </w:p>
          <w:p w:rsidR="00AA7EAC" w:rsidRDefault="00AA7EAC">
            <w:pPr>
              <w:rPr>
                <w:rFonts w:ascii="微软雅黑" w:eastAsia="微软雅黑" w:hAnsi="Times New Roman" w:cs="微软雅黑"/>
                <w:sz w:val="18"/>
                <w:szCs w:val="18"/>
              </w:rPr>
            </w:pPr>
          </w:p>
          <w:p w:rsidR="00AA7EAC" w:rsidRDefault="00AA7EAC">
            <w:pPr>
              <w:rPr>
                <w:rFonts w:ascii="微软雅黑" w:eastAsia="微软雅黑" w:hAnsi="Times New Roman" w:cs="微软雅黑"/>
                <w:sz w:val="18"/>
                <w:szCs w:val="18"/>
              </w:rPr>
            </w:pPr>
          </w:p>
        </w:tc>
      </w:tr>
      <w:tr w:rsidR="00AA7EAC" w:rsidTr="00D142BC">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AA7EAC" w:rsidRDefault="00684C48">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rPr>
                <w:rFonts w:ascii="宋体" w:eastAsia="宋体" w:hAnsi="Times New Roman" w:cs="宋体"/>
                <w:sz w:val="18"/>
                <w:szCs w:val="18"/>
              </w:rPr>
            </w:pPr>
            <w:r>
              <w:rPr>
                <w:rFonts w:ascii="宋体" w:eastAsia="宋体" w:hAnsi="Times New Roman" w:cs="宋体"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出版日期</w:t>
            </w: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版次</w:t>
            </w: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宋体" w:eastAsia="宋体" w:hAnsi="Times New Roman" w:cs="宋体"/>
                <w:sz w:val="18"/>
                <w:szCs w:val="18"/>
              </w:rPr>
            </w:pPr>
            <w:r>
              <w:rPr>
                <w:rFonts w:ascii="宋体" w:eastAsia="宋体" w:hAnsi="Times New Roman" w:cs="宋体" w:hint="eastAsia"/>
                <w:sz w:val="18"/>
                <w:szCs w:val="18"/>
              </w:rPr>
              <w:t>书号</w:t>
            </w:r>
          </w:p>
        </w:tc>
      </w:tr>
      <w:tr w:rsidR="00AA7EAC" w:rsidTr="00D142BC">
        <w:trPr>
          <w:trHeight w:hRule="exact" w:val="4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AA7EAC">
            <w:pPr>
              <w:rPr>
                <w:rFonts w:ascii="宋体" w:eastAsia="宋体" w:hAnsi="Times New Roman" w:cs="宋体"/>
                <w:sz w:val="18"/>
                <w:szCs w:val="18"/>
              </w:rPr>
            </w:pP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20ED1" w:rsidRPr="00957D7B" w:rsidRDefault="00D20ED1" w:rsidP="00D20ED1">
            <w:pPr>
              <w:widowControl/>
              <w:autoSpaceDE/>
              <w:autoSpaceDN/>
              <w:adjustRightInd/>
              <w:rPr>
                <w:rFonts w:ascii="微软雅黑" w:eastAsia="微软雅黑" w:hAnsi="Times New Roman" w:cs="微软雅黑"/>
                <w:sz w:val="18"/>
                <w:szCs w:val="18"/>
              </w:rPr>
            </w:pPr>
            <w:r w:rsidRPr="00957D7B">
              <w:rPr>
                <w:rFonts w:ascii="微软雅黑" w:eastAsia="微软雅黑" w:hAnsi="Times New Roman" w:cs="微软雅黑" w:hint="eastAsia"/>
                <w:sz w:val="18"/>
                <w:szCs w:val="18"/>
              </w:rPr>
              <w:t>民法学</w:t>
            </w:r>
          </w:p>
          <w:p w:rsidR="00AA7EAC" w:rsidRPr="00957D7B" w:rsidRDefault="00AA7EAC">
            <w:pPr>
              <w:rPr>
                <w:rFonts w:ascii="微软雅黑" w:eastAsia="微软雅黑" w:hAnsi="Times New Roman" w:cs="微软雅黑"/>
                <w:sz w:val="18"/>
                <w:szCs w:val="18"/>
              </w:rPr>
            </w:pPr>
          </w:p>
        </w:tc>
        <w:tc>
          <w:tcPr>
            <w:tcW w:w="148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D20ED1" w:rsidRPr="00957D7B" w:rsidRDefault="00D20ED1" w:rsidP="00D20ED1">
            <w:pPr>
              <w:widowControl/>
              <w:autoSpaceDE/>
              <w:autoSpaceDN/>
              <w:adjustRightInd/>
              <w:rPr>
                <w:rFonts w:ascii="微软雅黑" w:eastAsia="微软雅黑" w:hAnsi="Times New Roman" w:cs="微软雅黑"/>
                <w:sz w:val="18"/>
                <w:szCs w:val="18"/>
              </w:rPr>
            </w:pPr>
            <w:r w:rsidRPr="00957D7B">
              <w:rPr>
                <w:rFonts w:ascii="微软雅黑" w:eastAsia="微软雅黑" w:hAnsi="Times New Roman" w:cs="微软雅黑" w:hint="eastAsia"/>
                <w:sz w:val="18"/>
                <w:szCs w:val="18"/>
              </w:rPr>
              <w:t>王利明、王卫国、陈小君</w:t>
            </w:r>
          </w:p>
          <w:p w:rsidR="00AA7EAC" w:rsidRPr="00957D7B" w:rsidRDefault="00AA7EAC">
            <w:pPr>
              <w:rPr>
                <w:rFonts w:ascii="微软雅黑" w:eastAsia="微软雅黑" w:hAnsi="Times New Roman" w:cs="微软雅黑"/>
                <w:sz w:val="18"/>
                <w:szCs w:val="18"/>
              </w:rPr>
            </w:pP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D20ED1" w:rsidRPr="00957D7B" w:rsidRDefault="00D20ED1" w:rsidP="00D20ED1">
            <w:pPr>
              <w:widowControl/>
              <w:autoSpaceDE/>
              <w:autoSpaceDN/>
              <w:adjustRightInd/>
              <w:rPr>
                <w:rFonts w:ascii="微软雅黑" w:eastAsia="微软雅黑" w:hAnsi="Times New Roman" w:cs="微软雅黑"/>
                <w:sz w:val="18"/>
                <w:szCs w:val="18"/>
              </w:rPr>
            </w:pPr>
            <w:r w:rsidRPr="00957D7B">
              <w:rPr>
                <w:rFonts w:ascii="微软雅黑" w:eastAsia="微软雅黑" w:hAnsi="Times New Roman" w:cs="微软雅黑" w:hint="eastAsia"/>
                <w:sz w:val="18"/>
                <w:szCs w:val="18"/>
              </w:rPr>
              <w:t>高等教育出版社</w:t>
            </w:r>
          </w:p>
          <w:p w:rsidR="00AA7EAC" w:rsidRPr="00957D7B" w:rsidRDefault="00AA7EAC">
            <w:pPr>
              <w:rPr>
                <w:rFonts w:ascii="微软雅黑" w:eastAsia="微软雅黑" w:hAnsi="Times New Roman" w:cs="微软雅黑"/>
                <w:sz w:val="18"/>
                <w:szCs w:val="18"/>
              </w:rPr>
            </w:pP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Pr="00957D7B" w:rsidRDefault="00AA7EAC">
            <w:pPr>
              <w:rPr>
                <w:rFonts w:ascii="微软雅黑" w:eastAsia="微软雅黑" w:hAnsi="Times New Roman" w:cs="微软雅黑"/>
                <w:sz w:val="18"/>
                <w:szCs w:val="18"/>
              </w:rPr>
            </w:pPr>
          </w:p>
        </w:tc>
        <w:tc>
          <w:tcPr>
            <w:tcW w:w="13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Pr="00957D7B" w:rsidRDefault="00AA7EAC">
            <w:pPr>
              <w:rPr>
                <w:rFonts w:ascii="微软雅黑" w:eastAsia="微软雅黑" w:hAnsi="Times New Roman" w:cs="微软雅黑"/>
                <w:sz w:val="18"/>
                <w:szCs w:val="18"/>
              </w:rPr>
            </w:pPr>
          </w:p>
        </w:tc>
        <w:tc>
          <w:tcPr>
            <w:tcW w:w="5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20ED1" w:rsidRPr="00957D7B" w:rsidRDefault="00D20ED1" w:rsidP="00D20ED1">
            <w:pPr>
              <w:widowControl/>
              <w:autoSpaceDE/>
              <w:autoSpaceDN/>
              <w:adjustRightInd/>
              <w:rPr>
                <w:rFonts w:ascii="微软雅黑" w:eastAsia="微软雅黑" w:hAnsi="Times New Roman" w:cs="微软雅黑"/>
                <w:sz w:val="18"/>
                <w:szCs w:val="18"/>
              </w:rPr>
            </w:pPr>
            <w:r w:rsidRPr="00957D7B">
              <w:rPr>
                <w:rFonts w:ascii="微软雅黑" w:eastAsia="微软雅黑" w:hAnsi="Times New Roman" w:cs="微软雅黑" w:hint="eastAsia"/>
                <w:sz w:val="18"/>
                <w:szCs w:val="18"/>
              </w:rPr>
              <w:t>978-7-04-045924-1</w:t>
            </w:r>
          </w:p>
          <w:p w:rsidR="00AA7EAC" w:rsidRPr="00957D7B" w:rsidRDefault="00AA7EAC">
            <w:pPr>
              <w:rPr>
                <w:rFonts w:ascii="微软雅黑" w:eastAsia="微软雅黑" w:hAnsi="Times New Roman" w:cs="微软雅黑"/>
                <w:sz w:val="18"/>
                <w:szCs w:val="18"/>
              </w:rPr>
            </w:pPr>
          </w:p>
        </w:tc>
      </w:tr>
      <w:tr w:rsidR="00AA7EAC" w:rsidTr="00D142BC">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Pr="00957D7B" w:rsidRDefault="00AA7EAC" w:rsidP="00957D7B">
            <w:pPr>
              <w:widowControl/>
              <w:autoSpaceDE/>
              <w:autoSpaceDN/>
              <w:adjustRightInd/>
              <w:rPr>
                <w:rFonts w:ascii="微软雅黑" w:eastAsia="微软雅黑" w:hAnsi="Times New Roman" w:cs="微软雅黑"/>
                <w:sz w:val="18"/>
                <w:szCs w:val="18"/>
              </w:rPr>
            </w:pPr>
          </w:p>
        </w:tc>
      </w:tr>
      <w:tr w:rsidR="00AA7EAC" w:rsidTr="00D142BC">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A7EAC" w:rsidRDefault="00684C48">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lastRenderedPageBreak/>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D20ED1" w:rsidRPr="00957D7B" w:rsidRDefault="00D20ED1" w:rsidP="00D20ED1">
            <w:pPr>
              <w:widowControl/>
              <w:autoSpaceDE/>
              <w:autoSpaceDN/>
              <w:adjustRightInd/>
              <w:rPr>
                <w:rFonts w:ascii="微软雅黑" w:eastAsia="微软雅黑" w:hAnsi="Times New Roman" w:cs="微软雅黑"/>
                <w:sz w:val="18"/>
                <w:szCs w:val="18"/>
              </w:rPr>
            </w:pPr>
            <w:r w:rsidRPr="00957D7B">
              <w:rPr>
                <w:rFonts w:ascii="微软雅黑" w:eastAsia="微软雅黑" w:hAnsi="Times New Roman" w:cs="微软雅黑" w:hint="eastAsia"/>
                <w:sz w:val="18"/>
                <w:szCs w:val="18"/>
              </w:rPr>
              <w:t>马工程教材</w:t>
            </w:r>
          </w:p>
          <w:p w:rsidR="00AA7EAC" w:rsidRPr="00957D7B" w:rsidRDefault="00AA7EAC">
            <w:pPr>
              <w:rPr>
                <w:rFonts w:ascii="微软雅黑" w:eastAsia="微软雅黑" w:hAnsi="Times New Roman" w:cs="微软雅黑"/>
                <w:sz w:val="18"/>
                <w:szCs w:val="18"/>
              </w:rPr>
            </w:pPr>
          </w:p>
        </w:tc>
      </w:tr>
    </w:tbl>
    <w:p w:rsidR="00AA7EAC" w:rsidRDefault="00AA7EAC"/>
    <w:sectPr w:rsidR="00AA7EAC" w:rsidSect="00361927">
      <w:pgSz w:w="11905" w:h="18708"/>
      <w:pgMar w:top="728" w:right="683" w:bottom="728" w:left="68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20A" w:rsidRDefault="0080520A" w:rsidP="00753C7D">
      <w:r>
        <w:separator/>
      </w:r>
    </w:p>
  </w:endnote>
  <w:endnote w:type="continuationSeparator" w:id="0">
    <w:p w:rsidR="0080520A" w:rsidRDefault="0080520A" w:rsidP="00753C7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20A" w:rsidRDefault="0080520A" w:rsidP="00753C7D">
      <w:r>
        <w:separator/>
      </w:r>
    </w:p>
  </w:footnote>
  <w:footnote w:type="continuationSeparator" w:id="0">
    <w:p w:rsidR="0080520A" w:rsidRDefault="0080520A" w:rsidP="00753C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684C48"/>
    <w:rsid w:val="00004650"/>
    <w:rsid w:val="000074D2"/>
    <w:rsid w:val="0011123C"/>
    <w:rsid w:val="00361927"/>
    <w:rsid w:val="0041439F"/>
    <w:rsid w:val="005A21F3"/>
    <w:rsid w:val="00660BB2"/>
    <w:rsid w:val="00684C48"/>
    <w:rsid w:val="00753C7D"/>
    <w:rsid w:val="0080520A"/>
    <w:rsid w:val="00957D7B"/>
    <w:rsid w:val="00AA7EAC"/>
    <w:rsid w:val="00D142BC"/>
    <w:rsid w:val="00D20ED1"/>
    <w:rsid w:val="00E40A83"/>
    <w:rsid w:val="00E647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61927"/>
    <w:pPr>
      <w:widowControl w:val="0"/>
      <w:autoSpaceDE w:val="0"/>
      <w:autoSpaceDN w:val="0"/>
      <w:adjustRightInd w:val="0"/>
    </w:pPr>
    <w:rPr>
      <w:rFonts w:ascii="Arial" w:hAnsi="Arial" w:cs="Arial"/>
      <w:color w:val="000000"/>
      <w:kern w:val="0"/>
      <w:sz w:val="24"/>
      <w:szCs w:val="24"/>
    </w:rPr>
  </w:style>
  <w:style w:type="paragraph" w:styleId="1">
    <w:name w:val="heading 1"/>
    <w:basedOn w:val="a"/>
    <w:next w:val="a"/>
    <w:link w:val="1Char"/>
    <w:uiPriority w:val="9"/>
    <w:qFormat/>
    <w:rsid w:val="00361927"/>
    <w:pPr>
      <w:outlineLvl w:val="0"/>
    </w:pPr>
    <w:rPr>
      <w:b/>
      <w:bCs/>
      <w:sz w:val="32"/>
      <w:szCs w:val="32"/>
    </w:rPr>
  </w:style>
  <w:style w:type="paragraph" w:styleId="2">
    <w:name w:val="heading 2"/>
    <w:basedOn w:val="a"/>
    <w:next w:val="a"/>
    <w:link w:val="2Char"/>
    <w:uiPriority w:val="99"/>
    <w:qFormat/>
    <w:rsid w:val="00361927"/>
    <w:pPr>
      <w:outlineLvl w:val="1"/>
    </w:pPr>
    <w:rPr>
      <w:b/>
      <w:bCs/>
      <w:i/>
      <w:iCs/>
      <w:sz w:val="28"/>
      <w:szCs w:val="28"/>
    </w:rPr>
  </w:style>
  <w:style w:type="paragraph" w:styleId="3">
    <w:name w:val="heading 3"/>
    <w:basedOn w:val="a"/>
    <w:next w:val="a"/>
    <w:link w:val="3Char"/>
    <w:uiPriority w:val="99"/>
    <w:qFormat/>
    <w:rsid w:val="00361927"/>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1927"/>
    <w:rPr>
      <w:b/>
      <w:bCs/>
      <w:kern w:val="44"/>
      <w:sz w:val="44"/>
      <w:szCs w:val="44"/>
    </w:rPr>
  </w:style>
  <w:style w:type="character" w:customStyle="1" w:styleId="2Char">
    <w:name w:val="标题 2 Char"/>
    <w:basedOn w:val="a0"/>
    <w:link w:val="2"/>
    <w:uiPriority w:val="9"/>
    <w:semiHidden/>
    <w:rsid w:val="00361927"/>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361927"/>
    <w:rPr>
      <w:b/>
      <w:bCs/>
      <w:sz w:val="32"/>
      <w:szCs w:val="32"/>
    </w:rPr>
  </w:style>
  <w:style w:type="paragraph" w:styleId="a3">
    <w:name w:val="header"/>
    <w:basedOn w:val="a"/>
    <w:link w:val="Char"/>
    <w:uiPriority w:val="99"/>
    <w:semiHidden/>
    <w:unhideWhenUsed/>
    <w:rsid w:val="00753C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3C7D"/>
    <w:rPr>
      <w:rFonts w:ascii="Arial" w:hAnsi="Arial" w:cs="Arial"/>
      <w:color w:val="000000"/>
      <w:kern w:val="0"/>
      <w:sz w:val="18"/>
      <w:szCs w:val="18"/>
    </w:rPr>
  </w:style>
  <w:style w:type="paragraph" w:styleId="a4">
    <w:name w:val="footer"/>
    <w:basedOn w:val="a"/>
    <w:link w:val="Char0"/>
    <w:uiPriority w:val="99"/>
    <w:semiHidden/>
    <w:unhideWhenUsed/>
    <w:rsid w:val="00753C7D"/>
    <w:pPr>
      <w:tabs>
        <w:tab w:val="center" w:pos="4153"/>
        <w:tab w:val="right" w:pos="8306"/>
      </w:tabs>
      <w:snapToGrid w:val="0"/>
    </w:pPr>
    <w:rPr>
      <w:sz w:val="18"/>
      <w:szCs w:val="18"/>
    </w:rPr>
  </w:style>
  <w:style w:type="character" w:customStyle="1" w:styleId="Char0">
    <w:name w:val="页脚 Char"/>
    <w:basedOn w:val="a0"/>
    <w:link w:val="a4"/>
    <w:uiPriority w:val="99"/>
    <w:semiHidden/>
    <w:rsid w:val="00753C7D"/>
    <w:rPr>
      <w:rFonts w:ascii="Arial" w:hAnsi="Arial" w:cs="Arial"/>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62878504">
      <w:bodyDiv w:val="1"/>
      <w:marLeft w:val="0"/>
      <w:marRight w:val="0"/>
      <w:marTop w:val="0"/>
      <w:marBottom w:val="0"/>
      <w:divBdr>
        <w:top w:val="none" w:sz="0" w:space="0" w:color="auto"/>
        <w:left w:val="none" w:sz="0" w:space="0" w:color="auto"/>
        <w:bottom w:val="none" w:sz="0" w:space="0" w:color="auto"/>
        <w:right w:val="none" w:sz="0" w:space="0" w:color="auto"/>
      </w:divBdr>
    </w:div>
    <w:div w:id="277104217">
      <w:bodyDiv w:val="1"/>
      <w:marLeft w:val="0"/>
      <w:marRight w:val="0"/>
      <w:marTop w:val="0"/>
      <w:marBottom w:val="0"/>
      <w:divBdr>
        <w:top w:val="none" w:sz="0" w:space="0" w:color="auto"/>
        <w:left w:val="none" w:sz="0" w:space="0" w:color="auto"/>
        <w:bottom w:val="none" w:sz="0" w:space="0" w:color="auto"/>
        <w:right w:val="none" w:sz="0" w:space="0" w:color="auto"/>
      </w:divBdr>
    </w:div>
    <w:div w:id="474495540">
      <w:bodyDiv w:val="1"/>
      <w:marLeft w:val="0"/>
      <w:marRight w:val="0"/>
      <w:marTop w:val="0"/>
      <w:marBottom w:val="0"/>
      <w:divBdr>
        <w:top w:val="none" w:sz="0" w:space="0" w:color="auto"/>
        <w:left w:val="none" w:sz="0" w:space="0" w:color="auto"/>
        <w:bottom w:val="none" w:sz="0" w:space="0" w:color="auto"/>
        <w:right w:val="none" w:sz="0" w:space="0" w:color="auto"/>
      </w:divBdr>
    </w:div>
    <w:div w:id="857042465">
      <w:bodyDiv w:val="1"/>
      <w:marLeft w:val="0"/>
      <w:marRight w:val="0"/>
      <w:marTop w:val="0"/>
      <w:marBottom w:val="0"/>
      <w:divBdr>
        <w:top w:val="none" w:sz="0" w:space="0" w:color="auto"/>
        <w:left w:val="none" w:sz="0" w:space="0" w:color="auto"/>
        <w:bottom w:val="none" w:sz="0" w:space="0" w:color="auto"/>
        <w:right w:val="none" w:sz="0" w:space="0" w:color="auto"/>
      </w:divBdr>
    </w:div>
    <w:div w:id="14125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2023-03-28T01:24:00Z</dcterms:created>
  <dcterms:modified xsi:type="dcterms:W3CDTF">2023-03-28T01:24:00Z</dcterms:modified>
</cp:coreProperties>
</file>